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11E63" w14:textId="77777777" w:rsidR="008346CE" w:rsidRDefault="008346CE">
      <w:pPr>
        <w:rPr>
          <w:rFonts w:ascii="Calibri" w:eastAsia="Calibri" w:hAnsi="Calibri" w:cs="Calibri"/>
        </w:rPr>
      </w:pPr>
    </w:p>
    <w:p w14:paraId="75177ECC" w14:textId="77777777" w:rsidR="008346CE" w:rsidRDefault="008346CE" w:rsidP="00181F4B">
      <w:pPr>
        <w:tabs>
          <w:tab w:val="left" w:pos="720"/>
        </w:tabs>
        <w:spacing w:after="0" w:line="240" w:lineRule="auto"/>
        <w:ind w:left="720"/>
        <w:jc w:val="both"/>
        <w:rPr>
          <w:rFonts w:ascii="Times New Roman" w:eastAsia="Times New Roman" w:hAnsi="Times New Roman" w:cs="Times New Roman"/>
          <w:b/>
          <w:sz w:val="24"/>
        </w:rPr>
      </w:pPr>
    </w:p>
    <w:p w14:paraId="21685937" w14:textId="77777777" w:rsidR="008346CE" w:rsidRDefault="00A17245">
      <w:pPr>
        <w:keepNext/>
        <w:keepLines/>
        <w:spacing w:after="0" w:line="240" w:lineRule="auto"/>
        <w:jc w:val="center"/>
        <w:rPr>
          <w:rFonts w:ascii="Tahoma" w:eastAsia="Tahoma" w:hAnsi="Tahoma" w:cs="Tahoma"/>
          <w:b/>
          <w:spacing w:val="66"/>
          <w:sz w:val="40"/>
        </w:rPr>
      </w:pPr>
      <w:r>
        <w:rPr>
          <w:rFonts w:ascii="Tahoma" w:eastAsia="Tahoma" w:hAnsi="Tahoma" w:cs="Tahoma"/>
          <w:b/>
          <w:spacing w:val="66"/>
          <w:sz w:val="40"/>
        </w:rPr>
        <w:t>DOCUMENTO DE LICITACIÓN</w:t>
      </w:r>
    </w:p>
    <w:p w14:paraId="3B334542" w14:textId="77777777" w:rsidR="008346CE" w:rsidRDefault="008346CE">
      <w:pPr>
        <w:keepNext/>
        <w:keepLines/>
        <w:spacing w:after="0" w:line="240" w:lineRule="auto"/>
        <w:rPr>
          <w:rFonts w:ascii="Tahoma" w:eastAsia="Tahoma" w:hAnsi="Tahoma" w:cs="Tahoma"/>
          <w:b/>
          <w:spacing w:val="66"/>
          <w:sz w:val="40"/>
        </w:rPr>
      </w:pPr>
    </w:p>
    <w:p w14:paraId="38F4CA3F" w14:textId="77777777" w:rsidR="008346CE" w:rsidRDefault="008346CE">
      <w:pPr>
        <w:keepNext/>
        <w:keepLines/>
        <w:spacing w:after="0" w:line="240" w:lineRule="auto"/>
        <w:rPr>
          <w:rFonts w:ascii="Tahoma" w:eastAsia="Tahoma" w:hAnsi="Tahoma" w:cs="Tahoma"/>
          <w:b/>
          <w:spacing w:val="66"/>
          <w:sz w:val="20"/>
        </w:rPr>
      </w:pPr>
    </w:p>
    <w:p w14:paraId="21FFA17D" w14:textId="77777777" w:rsidR="008346CE" w:rsidRDefault="00A17245">
      <w:pPr>
        <w:keepNext/>
        <w:keepLines/>
        <w:spacing w:after="0" w:line="240" w:lineRule="auto"/>
        <w:jc w:val="center"/>
        <w:rPr>
          <w:rFonts w:ascii="Tahoma" w:eastAsia="Tahoma" w:hAnsi="Tahoma" w:cs="Tahoma"/>
          <w:b/>
          <w:spacing w:val="66"/>
          <w:sz w:val="40"/>
        </w:rPr>
      </w:pPr>
      <w:r>
        <w:rPr>
          <w:rFonts w:ascii="Tahoma" w:eastAsia="Tahoma" w:hAnsi="Tahoma" w:cs="Tahoma"/>
          <w:b/>
          <w:spacing w:val="66"/>
          <w:sz w:val="40"/>
        </w:rPr>
        <w:t>INSTITUTO HONDUREÑO DE SEGURIDAD SOCIAL (IHSS)</w:t>
      </w:r>
    </w:p>
    <w:p w14:paraId="66E300A4" w14:textId="77777777" w:rsidR="008346CE" w:rsidRDefault="008346CE">
      <w:pPr>
        <w:rPr>
          <w:rFonts w:ascii="Tahoma" w:eastAsia="Tahoma" w:hAnsi="Tahoma" w:cs="Tahoma"/>
          <w:b/>
          <w:sz w:val="40"/>
        </w:rPr>
      </w:pPr>
    </w:p>
    <w:p w14:paraId="2D9C7151" w14:textId="77777777" w:rsidR="008346CE" w:rsidRDefault="00A17245">
      <w:pPr>
        <w:jc w:val="center"/>
        <w:rPr>
          <w:rFonts w:ascii="Tahoma" w:eastAsia="Tahoma" w:hAnsi="Tahoma" w:cs="Tahoma"/>
          <w:b/>
          <w:sz w:val="40"/>
        </w:rPr>
      </w:pPr>
      <w:r>
        <w:rPr>
          <w:rFonts w:ascii="Tahoma" w:eastAsia="Tahoma" w:hAnsi="Tahoma" w:cs="Tahoma"/>
          <w:b/>
          <w:sz w:val="40"/>
        </w:rPr>
        <w:t xml:space="preserve">LICITACIÓN PÚBLICA NACIONAL </w:t>
      </w:r>
    </w:p>
    <w:p w14:paraId="65B3ECD1" w14:textId="77777777" w:rsidR="008346CE" w:rsidRDefault="00A17245">
      <w:pPr>
        <w:jc w:val="center"/>
        <w:rPr>
          <w:rFonts w:ascii="Tahoma" w:eastAsia="Tahoma" w:hAnsi="Tahoma" w:cs="Tahoma"/>
          <w:b/>
          <w:sz w:val="20"/>
        </w:rPr>
      </w:pPr>
      <w:r>
        <w:rPr>
          <w:rFonts w:ascii="Tahoma" w:eastAsia="Tahoma" w:hAnsi="Tahoma" w:cs="Tahoma"/>
          <w:b/>
          <w:sz w:val="40"/>
        </w:rPr>
        <w:t>N° 027/2021</w:t>
      </w:r>
    </w:p>
    <w:p w14:paraId="4290F733" w14:textId="77777777" w:rsidR="008346CE" w:rsidRDefault="008346CE">
      <w:pPr>
        <w:rPr>
          <w:rFonts w:ascii="Tahoma" w:eastAsia="Tahoma" w:hAnsi="Tahoma" w:cs="Tahoma"/>
          <w:b/>
          <w:sz w:val="32"/>
        </w:rPr>
      </w:pPr>
    </w:p>
    <w:p w14:paraId="4E68413C" w14:textId="77777777" w:rsidR="008346CE" w:rsidRDefault="00A17245">
      <w:pPr>
        <w:spacing w:before="120" w:after="120"/>
        <w:jc w:val="both"/>
        <w:rPr>
          <w:rFonts w:ascii="Cambria" w:eastAsia="Cambria" w:hAnsi="Cambria" w:cs="Cambria"/>
          <w:b/>
          <w:spacing w:val="66"/>
          <w:sz w:val="36"/>
        </w:rPr>
      </w:pPr>
      <w:r>
        <w:rPr>
          <w:rFonts w:ascii="Cambria" w:eastAsia="Cambria" w:hAnsi="Cambria" w:cs="Cambria"/>
          <w:b/>
          <w:spacing w:val="66"/>
          <w:sz w:val="36"/>
        </w:rPr>
        <w:t>“CONTRATACION DE SERVICIO DE COMODATO DE FOTOCOPIADO E IMPRESIÓN PARA EL EDIFICIO ADMINISTRATIVO DEL INSTITUTO HONDUREÑO DE SEGURIDAD SOCIAL”</w:t>
      </w:r>
    </w:p>
    <w:p w14:paraId="109B6F3F" w14:textId="77777777" w:rsidR="008346CE" w:rsidRDefault="00A17245">
      <w:pPr>
        <w:jc w:val="center"/>
        <w:rPr>
          <w:rFonts w:ascii="Cambria" w:eastAsia="Cambria" w:hAnsi="Cambria" w:cs="Cambria"/>
          <w:b/>
          <w:sz w:val="40"/>
        </w:rPr>
      </w:pPr>
      <w:r>
        <w:rPr>
          <w:rFonts w:ascii="Cambria" w:eastAsia="Cambria" w:hAnsi="Cambria" w:cs="Cambria"/>
          <w:b/>
          <w:sz w:val="40"/>
        </w:rPr>
        <w:t xml:space="preserve">  </w:t>
      </w:r>
    </w:p>
    <w:p w14:paraId="36076C33" w14:textId="77777777" w:rsidR="008346CE" w:rsidRDefault="008346CE">
      <w:pPr>
        <w:jc w:val="center"/>
        <w:rPr>
          <w:rFonts w:ascii="Tahoma" w:eastAsia="Tahoma" w:hAnsi="Tahoma" w:cs="Tahoma"/>
          <w:b/>
          <w:sz w:val="28"/>
        </w:rPr>
      </w:pPr>
    </w:p>
    <w:p w14:paraId="55CEAFBA" w14:textId="77777777" w:rsidR="008346CE" w:rsidRDefault="008346CE">
      <w:pPr>
        <w:tabs>
          <w:tab w:val="center" w:pos="4560"/>
        </w:tabs>
        <w:jc w:val="center"/>
        <w:rPr>
          <w:rFonts w:ascii="Tahoma" w:eastAsia="Tahoma" w:hAnsi="Tahoma" w:cs="Tahoma"/>
          <w:b/>
          <w:sz w:val="2"/>
        </w:rPr>
      </w:pPr>
    </w:p>
    <w:p w14:paraId="75384C2E" w14:textId="77777777" w:rsidR="008346CE" w:rsidRDefault="00A17245">
      <w:pPr>
        <w:tabs>
          <w:tab w:val="center" w:pos="4560"/>
        </w:tabs>
        <w:jc w:val="center"/>
        <w:rPr>
          <w:rFonts w:ascii="Tahoma" w:eastAsia="Tahoma" w:hAnsi="Tahoma" w:cs="Tahoma"/>
          <w:b/>
          <w:sz w:val="20"/>
        </w:rPr>
      </w:pPr>
      <w:r>
        <w:rPr>
          <w:rFonts w:ascii="Tahoma" w:eastAsia="Tahoma" w:hAnsi="Tahoma" w:cs="Tahoma"/>
          <w:b/>
          <w:sz w:val="20"/>
        </w:rPr>
        <w:t>Fuente de Financiamiento:</w:t>
      </w:r>
    </w:p>
    <w:p w14:paraId="0BCF8A35" w14:textId="77777777" w:rsidR="008346CE" w:rsidRDefault="00A17245">
      <w:pPr>
        <w:tabs>
          <w:tab w:val="center" w:pos="4560"/>
        </w:tabs>
        <w:jc w:val="center"/>
        <w:rPr>
          <w:rFonts w:ascii="Tahoma" w:eastAsia="Tahoma" w:hAnsi="Tahoma" w:cs="Tahoma"/>
          <w:b/>
          <w:sz w:val="20"/>
        </w:rPr>
      </w:pPr>
      <w:r>
        <w:rPr>
          <w:rFonts w:ascii="Tahoma" w:eastAsia="Tahoma" w:hAnsi="Tahoma" w:cs="Tahoma"/>
          <w:b/>
          <w:i/>
          <w:sz w:val="20"/>
        </w:rPr>
        <w:t>Fondos propios IHSS</w:t>
      </w:r>
    </w:p>
    <w:p w14:paraId="33F5D2B8" w14:textId="77777777" w:rsidR="008346CE" w:rsidRDefault="008346CE">
      <w:pPr>
        <w:tabs>
          <w:tab w:val="center" w:pos="4560"/>
        </w:tabs>
        <w:jc w:val="center"/>
        <w:rPr>
          <w:rFonts w:ascii="Tahoma" w:eastAsia="Tahoma" w:hAnsi="Tahoma" w:cs="Tahoma"/>
          <w:b/>
          <w:sz w:val="20"/>
        </w:rPr>
      </w:pPr>
    </w:p>
    <w:p w14:paraId="78A1B0E9" w14:textId="77777777" w:rsidR="008346CE" w:rsidRDefault="008346CE">
      <w:pPr>
        <w:tabs>
          <w:tab w:val="center" w:pos="4560"/>
        </w:tabs>
        <w:jc w:val="center"/>
        <w:rPr>
          <w:rFonts w:ascii="Tahoma" w:eastAsia="Tahoma" w:hAnsi="Tahoma" w:cs="Tahoma"/>
          <w:b/>
          <w:sz w:val="20"/>
        </w:rPr>
      </w:pPr>
    </w:p>
    <w:p w14:paraId="6E0CD334" w14:textId="77777777" w:rsidR="008346CE" w:rsidRDefault="008346CE">
      <w:pPr>
        <w:tabs>
          <w:tab w:val="center" w:pos="4560"/>
        </w:tabs>
        <w:jc w:val="center"/>
        <w:rPr>
          <w:rFonts w:ascii="Tahoma" w:eastAsia="Tahoma" w:hAnsi="Tahoma" w:cs="Tahoma"/>
          <w:b/>
          <w:sz w:val="14"/>
        </w:rPr>
      </w:pPr>
    </w:p>
    <w:p w14:paraId="7D0F55C4" w14:textId="77777777" w:rsidR="008346CE" w:rsidRDefault="00A17245">
      <w:pPr>
        <w:tabs>
          <w:tab w:val="left" w:pos="0"/>
        </w:tabs>
        <w:jc w:val="center"/>
        <w:rPr>
          <w:rFonts w:ascii="Tahoma" w:eastAsia="Tahoma" w:hAnsi="Tahoma" w:cs="Tahoma"/>
          <w:b/>
          <w:sz w:val="20"/>
        </w:rPr>
      </w:pPr>
      <w:r>
        <w:rPr>
          <w:rFonts w:ascii="Tahoma" w:eastAsia="Tahoma" w:hAnsi="Tahoma" w:cs="Tahoma"/>
          <w:b/>
          <w:sz w:val="20"/>
        </w:rPr>
        <w:t>Tegucigalpa, septiembre -2021</w:t>
      </w:r>
    </w:p>
    <w:p w14:paraId="505A455A" w14:textId="77777777" w:rsidR="008346CE" w:rsidRDefault="008346CE">
      <w:pPr>
        <w:tabs>
          <w:tab w:val="left" w:pos="0"/>
        </w:tabs>
        <w:jc w:val="center"/>
        <w:rPr>
          <w:rFonts w:ascii="Tahoma" w:eastAsia="Tahoma" w:hAnsi="Tahoma" w:cs="Tahoma"/>
          <w:b/>
          <w:sz w:val="20"/>
        </w:rPr>
      </w:pPr>
    </w:p>
    <w:p w14:paraId="32235EFE" w14:textId="77777777" w:rsidR="008346CE" w:rsidRDefault="008346CE">
      <w:pPr>
        <w:tabs>
          <w:tab w:val="left" w:pos="0"/>
        </w:tabs>
        <w:jc w:val="center"/>
        <w:rPr>
          <w:rFonts w:ascii="Tahoma" w:eastAsia="Tahoma" w:hAnsi="Tahoma" w:cs="Tahoma"/>
        </w:rPr>
      </w:pPr>
    </w:p>
    <w:p w14:paraId="12001330" w14:textId="77777777" w:rsidR="008346CE" w:rsidRDefault="008346CE">
      <w:pPr>
        <w:tabs>
          <w:tab w:val="left" w:pos="0"/>
        </w:tabs>
        <w:jc w:val="center"/>
        <w:rPr>
          <w:rFonts w:ascii="Tahoma" w:eastAsia="Tahoma" w:hAnsi="Tahoma" w:cs="Tahoma"/>
        </w:rPr>
      </w:pPr>
    </w:p>
    <w:p w14:paraId="27ECD4E8" w14:textId="77777777" w:rsidR="008346CE" w:rsidRDefault="008346CE">
      <w:pPr>
        <w:keepNext/>
        <w:spacing w:after="0" w:line="240" w:lineRule="auto"/>
        <w:jc w:val="center"/>
        <w:rPr>
          <w:rFonts w:ascii="Times New Roman" w:eastAsia="Times New Roman" w:hAnsi="Times New Roman" w:cs="Times New Roman"/>
          <w:b/>
          <w:sz w:val="40"/>
        </w:rPr>
      </w:pPr>
    </w:p>
    <w:p w14:paraId="43B09229" w14:textId="77777777" w:rsidR="008346CE" w:rsidRDefault="00A17245">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PARTE 1 – Procedimientos de Licitación</w:t>
      </w:r>
    </w:p>
    <w:p w14:paraId="67E40C7A" w14:textId="77777777" w:rsidR="008346CE" w:rsidRDefault="008346CE">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rPr>
      </w:pPr>
    </w:p>
    <w:p w14:paraId="32BF9F81" w14:textId="77777777" w:rsidR="008346CE" w:rsidRDefault="008346CE">
      <w:pPr>
        <w:tabs>
          <w:tab w:val="left" w:pos="0"/>
          <w:tab w:val="left" w:pos="720"/>
          <w:tab w:val="right" w:leader="dot" w:pos="8640"/>
          <w:tab w:val="right" w:pos="9000"/>
        </w:tabs>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2560"/>
        <w:gridCol w:w="5963"/>
      </w:tblGrid>
      <w:tr w:rsidR="008346CE" w14:paraId="2C4FF169" w14:textId="77777777">
        <w:trPr>
          <w:trHeight w:val="1"/>
        </w:trPr>
        <w:tc>
          <w:tcPr>
            <w:tcW w:w="9452" w:type="dxa"/>
            <w:gridSpan w:val="2"/>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C56E303" w14:textId="77777777" w:rsidR="008346CE" w:rsidRDefault="00A17245">
            <w:pPr>
              <w:jc w:val="center"/>
            </w:pPr>
            <w:r>
              <w:rPr>
                <w:rFonts w:ascii="Times New Roman" w:eastAsia="Times New Roman" w:hAnsi="Times New Roman" w:cs="Times New Roman"/>
                <w:b/>
                <w:sz w:val="40"/>
              </w:rPr>
              <w:t>Sección I.  Instrucciones a los Oferentes</w:t>
            </w:r>
          </w:p>
        </w:tc>
      </w:tr>
      <w:tr w:rsidR="008346CE" w14:paraId="5876FE1C"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1ED24C9" w14:textId="77777777" w:rsidR="008346CE" w:rsidRDefault="008346CE">
            <w:pPr>
              <w:numPr>
                <w:ilvl w:val="0"/>
                <w:numId w:val="2"/>
              </w:numPr>
              <w:tabs>
                <w:tab w:val="left" w:pos="720"/>
              </w:tabs>
              <w:spacing w:after="200" w:line="240" w:lineRule="auto"/>
              <w:ind w:left="720" w:hanging="360"/>
              <w:jc w:val="center"/>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1A8EC1D" w14:textId="77777777" w:rsidR="008346CE" w:rsidRDefault="00A17245">
            <w:pPr>
              <w:numPr>
                <w:ilvl w:val="0"/>
                <w:numId w:val="2"/>
              </w:numPr>
              <w:tabs>
                <w:tab w:val="left" w:pos="360"/>
              </w:tabs>
              <w:spacing w:before="120" w:after="200" w:line="240" w:lineRule="auto"/>
              <w:ind w:left="43" w:hanging="360"/>
              <w:jc w:val="center"/>
            </w:pPr>
            <w:r>
              <w:rPr>
                <w:rFonts w:ascii="Times New Roman" w:eastAsia="Times New Roman" w:hAnsi="Times New Roman" w:cs="Times New Roman"/>
                <w:b/>
                <w:sz w:val="28"/>
              </w:rPr>
              <w:t>A. Generalidades</w:t>
            </w:r>
          </w:p>
        </w:tc>
      </w:tr>
      <w:tr w:rsidR="008346CE" w14:paraId="4003F00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7FF4F63" w14:textId="77777777" w:rsidR="008346CE" w:rsidRDefault="00A17245">
            <w:pPr>
              <w:numPr>
                <w:ilvl w:val="0"/>
                <w:numId w:val="2"/>
              </w:numPr>
              <w:tabs>
                <w:tab w:val="left" w:pos="720"/>
              </w:tabs>
              <w:spacing w:after="0" w:line="240" w:lineRule="auto"/>
              <w:ind w:left="284" w:hanging="283"/>
              <w:jc w:val="both"/>
            </w:pPr>
            <w:r>
              <w:rPr>
                <w:rFonts w:ascii="Times New Roman" w:eastAsia="Times New Roman" w:hAnsi="Times New Roman" w:cs="Times New Roman"/>
                <w:b/>
                <w:sz w:val="24"/>
              </w:rPr>
              <w:t>Alcance de la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895734A" w14:textId="77777777" w:rsidR="008346CE" w:rsidRDefault="00A17245">
            <w:pPr>
              <w:numPr>
                <w:ilvl w:val="0"/>
                <w:numId w:val="2"/>
              </w:numPr>
              <w:tabs>
                <w:tab w:val="left" w:pos="360"/>
                <w:tab w:val="left" w:pos="522"/>
              </w:tabs>
              <w:spacing w:after="200" w:line="240" w:lineRule="auto"/>
              <w:ind w:left="576" w:hanging="576"/>
              <w:jc w:val="both"/>
              <w:rPr>
                <w:rFonts w:ascii="Times New Roman" w:eastAsia="Times New Roman" w:hAnsi="Times New Roman" w:cs="Times New Roman"/>
                <w:b/>
              </w:rPr>
            </w:pPr>
            <w:r>
              <w:rPr>
                <w:rFonts w:ascii="Times New Roman" w:eastAsia="Times New Roman" w:hAnsi="Times New Roman" w:cs="Times New Roman"/>
              </w:rPr>
              <w:t>El Comprador indicado en los</w:t>
            </w:r>
            <w:r>
              <w:rPr>
                <w:rFonts w:ascii="Times New Roman" w:eastAsia="Times New Roman" w:hAnsi="Times New Roman" w:cs="Times New Roman"/>
                <w:b/>
              </w:rPr>
              <w:t xml:space="preserve"> Datos de la Licitación</w:t>
            </w:r>
            <w:r>
              <w:rPr>
                <w:rFonts w:ascii="Times New Roman" w:eastAsia="Times New Roman" w:hAnsi="Times New Roman" w:cs="Times New Roman"/>
              </w:rPr>
              <w:t xml:space="preserve"> (</w:t>
            </w:r>
            <w:r>
              <w:rPr>
                <w:rFonts w:ascii="Times New Roman" w:eastAsia="Times New Roman" w:hAnsi="Times New Roman" w:cs="Times New Roman"/>
                <w:b/>
              </w:rPr>
              <w:t xml:space="preserve">DDL) </w:t>
            </w:r>
            <w:r>
              <w:rPr>
                <w:rFonts w:ascii="Times New Roman" w:eastAsia="Times New Roman" w:hAnsi="Times New Roman" w:cs="Times New Roman"/>
              </w:rPr>
              <w:t xml:space="preserve">emite estos Documentos de Licitación para la adquisición de los bienes y servicios conexos especificados en Sección VI, Lista de Requisitos. El nombre y número de identificación de esta Licitación Pública Nacional (LPN) para adquisición de bienes están especificados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El nombre, identificación y número de lotes están indicados en los </w:t>
            </w:r>
            <w:r>
              <w:rPr>
                <w:rFonts w:ascii="Times New Roman" w:eastAsia="Times New Roman" w:hAnsi="Times New Roman" w:cs="Times New Roman"/>
                <w:b/>
              </w:rPr>
              <w:t>DDL.</w:t>
            </w:r>
          </w:p>
          <w:p w14:paraId="2874AE0F" w14:textId="77777777" w:rsidR="008346CE" w:rsidRDefault="00A17245">
            <w:pPr>
              <w:numPr>
                <w:ilvl w:val="0"/>
                <w:numId w:val="2"/>
              </w:numPr>
              <w:tabs>
                <w:tab w:val="left" w:pos="360"/>
                <w:tab w:val="left" w:pos="522"/>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Para todos los efectos de estos Documentos de Licitación:</w:t>
            </w:r>
          </w:p>
          <w:p w14:paraId="1F463690" w14:textId="77777777" w:rsidR="008346CE" w:rsidRDefault="00A17245">
            <w:pPr>
              <w:numPr>
                <w:ilvl w:val="0"/>
                <w:numId w:val="2"/>
              </w:numPr>
              <w:tabs>
                <w:tab w:val="left" w:pos="1929"/>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el término “por escrito” significa comunicación en forma escrita (por ejemplo, por correo electrónico) con prueba de recibido;</w:t>
            </w:r>
          </w:p>
          <w:p w14:paraId="63A8063B" w14:textId="77777777" w:rsidR="008346CE" w:rsidRDefault="00A17245">
            <w:pPr>
              <w:numPr>
                <w:ilvl w:val="0"/>
                <w:numId w:val="2"/>
              </w:numPr>
              <w:tabs>
                <w:tab w:val="left" w:pos="1929"/>
              </w:tabs>
              <w:spacing w:after="200" w:line="240" w:lineRule="auto"/>
              <w:ind w:left="1152" w:hanging="576"/>
              <w:jc w:val="both"/>
            </w:pPr>
            <w:r>
              <w:rPr>
                <w:rFonts w:ascii="Times New Roman" w:eastAsia="Times New Roman" w:hAnsi="Times New Roman" w:cs="Times New Roman"/>
              </w:rPr>
              <w:t xml:space="preserve"> “día” significa día calendario.</w:t>
            </w:r>
          </w:p>
        </w:tc>
      </w:tr>
      <w:tr w:rsidR="008346CE" w14:paraId="5AD2135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21D3521" w14:textId="77777777" w:rsidR="008346CE" w:rsidRDefault="00A17245">
            <w:pPr>
              <w:numPr>
                <w:ilvl w:val="0"/>
                <w:numId w:val="2"/>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t>Fuente de fondos</w:t>
            </w:r>
          </w:p>
          <w:p w14:paraId="658C3057" w14:textId="77777777" w:rsidR="008346CE" w:rsidRDefault="008346CE">
            <w:pPr>
              <w:numPr>
                <w:ilvl w:val="0"/>
                <w:numId w:val="2"/>
              </w:numPr>
              <w:tabs>
                <w:tab w:val="left" w:pos="720"/>
              </w:tabs>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E277576" w14:textId="77777777" w:rsidR="008346CE" w:rsidRDefault="00A17245">
            <w:pPr>
              <w:numPr>
                <w:ilvl w:val="0"/>
                <w:numId w:val="2"/>
              </w:numPr>
              <w:tabs>
                <w:tab w:val="left" w:pos="360"/>
              </w:tabs>
              <w:spacing w:after="200" w:line="240" w:lineRule="auto"/>
              <w:ind w:left="638" w:hanging="638"/>
              <w:jc w:val="both"/>
            </w:pPr>
            <w:r>
              <w:rPr>
                <w:rFonts w:ascii="Times New Roman" w:eastAsia="Times New Roman" w:hAnsi="Times New Roman" w:cs="Times New Roman"/>
              </w:rPr>
              <w:t xml:space="preserve">La contratación a que se refiere esta Licitación se financiará con recursos provenientes de la(s) fuente(s) de financiamiento especificada(s) en los </w:t>
            </w:r>
            <w:r>
              <w:rPr>
                <w:rFonts w:ascii="Times New Roman" w:eastAsia="Times New Roman" w:hAnsi="Times New Roman" w:cs="Times New Roman"/>
                <w:b/>
              </w:rPr>
              <w:t>DDL</w:t>
            </w:r>
            <w:r>
              <w:rPr>
                <w:rFonts w:ascii="Times New Roman" w:eastAsia="Times New Roman" w:hAnsi="Times New Roman" w:cs="Times New Roman"/>
              </w:rPr>
              <w:t>.</w:t>
            </w:r>
          </w:p>
        </w:tc>
      </w:tr>
      <w:tr w:rsidR="008346CE" w14:paraId="7EB6DED8"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83E05BE" w14:textId="77777777" w:rsidR="008346CE" w:rsidRDefault="00A17245">
            <w:pPr>
              <w:numPr>
                <w:ilvl w:val="0"/>
                <w:numId w:val="2"/>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t>Fraude y corrupción</w:t>
            </w:r>
          </w:p>
          <w:p w14:paraId="0E6F28E3" w14:textId="77777777" w:rsidR="008346CE" w:rsidRDefault="008346CE">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9803E4A" w14:textId="77777777" w:rsidR="008346CE" w:rsidRDefault="00A17245" w:rsidP="00BC6717">
            <w:pPr>
              <w:numPr>
                <w:ilvl w:val="0"/>
                <w:numId w:val="3"/>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27E29512" w14:textId="77777777" w:rsidR="008346CE" w:rsidRDefault="00A17245" w:rsidP="00BC6717">
            <w:pPr>
              <w:numPr>
                <w:ilvl w:val="0"/>
                <w:numId w:val="3"/>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Si se comprobare que ha habido entendimiento malicioso entre dos o más oferentes, las respectivas ofertas no serán consideradas, sin perjuicio de la responsabilidad legal en que éstos hubieren incurrido.</w:t>
            </w:r>
          </w:p>
          <w:p w14:paraId="3A7D9481" w14:textId="77777777" w:rsidR="008346CE" w:rsidRDefault="00A17245" w:rsidP="00BC6717">
            <w:pPr>
              <w:numPr>
                <w:ilvl w:val="0"/>
                <w:numId w:val="3"/>
              </w:numPr>
              <w:tabs>
                <w:tab w:val="left" w:pos="360"/>
              </w:tabs>
              <w:spacing w:after="200" w:line="240" w:lineRule="auto"/>
              <w:ind w:left="638" w:hanging="638"/>
              <w:jc w:val="both"/>
            </w:pPr>
            <w:r>
              <w:rPr>
                <w:rFonts w:ascii="Times New Roman" w:eastAsia="Times New Roman" w:hAnsi="Times New Roman" w:cs="Times New Roman"/>
              </w:rPr>
              <w:t>Los actos de fraude y corrupción son sancionados por la Ley de Contratación del Estado, sin perjuicio de la responsabilidad en que se pudiera incurrir conforme al Código Penal.</w:t>
            </w:r>
          </w:p>
        </w:tc>
      </w:tr>
      <w:tr w:rsidR="008346CE" w14:paraId="6546197A"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88FF755" w14:textId="77777777" w:rsidR="008346CE" w:rsidRDefault="00A17245" w:rsidP="00BC6717">
            <w:pPr>
              <w:numPr>
                <w:ilvl w:val="0"/>
                <w:numId w:val="3"/>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b/>
                <w:sz w:val="24"/>
              </w:rPr>
              <w:t>Oferentes elegibles</w:t>
            </w:r>
          </w:p>
          <w:p w14:paraId="56106340" w14:textId="77777777" w:rsidR="008346CE" w:rsidRDefault="008346CE">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DBC7341" w14:textId="77777777" w:rsidR="008346CE" w:rsidRDefault="00A17245" w:rsidP="00BC6717">
            <w:pPr>
              <w:numPr>
                <w:ilvl w:val="0"/>
                <w:numId w:val="4"/>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 xml:space="preserve"> Podrán participar en esta Licitación todas las empresas que teniendo plena capacidad de ejercicio, no se hallen comprendidas en alguna de las circunstancias siguientes: </w:t>
            </w:r>
          </w:p>
          <w:p w14:paraId="519E58C2"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42BFE3A4"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sido declarado en quiebra o en concurso de acreedores, mientras no fueren rehabilitados;  </w:t>
            </w:r>
          </w:p>
          <w:p w14:paraId="568CEA43"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7703E474"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6B60275B"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62D2B994" w14:textId="77777777" w:rsidR="008346CE" w:rsidRDefault="00A17245" w:rsidP="00BC6717">
            <w:pPr>
              <w:numPr>
                <w:ilvl w:val="0"/>
                <w:numId w:val="4"/>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w:t>
            </w:r>
            <w:r>
              <w:rPr>
                <w:rFonts w:ascii="Times New Roman" w:eastAsia="Times New Roman" w:hAnsi="Times New Roman" w:cs="Times New Roman"/>
              </w:rPr>
              <w:lastRenderedPageBreak/>
              <w:t xml:space="preserve">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 </w:t>
            </w:r>
          </w:p>
          <w:p w14:paraId="492655C8" w14:textId="77777777" w:rsidR="008346CE" w:rsidRDefault="008346CE">
            <w:pPr>
              <w:tabs>
                <w:tab w:val="left" w:pos="1440"/>
              </w:tabs>
              <w:spacing w:after="200" w:line="240" w:lineRule="auto"/>
              <w:ind w:left="1440"/>
              <w:jc w:val="both"/>
              <w:rPr>
                <w:rFonts w:ascii="Times New Roman" w:eastAsia="Times New Roman" w:hAnsi="Times New Roman" w:cs="Times New Roman"/>
              </w:rPr>
            </w:pPr>
          </w:p>
          <w:p w14:paraId="5EB5AC87" w14:textId="77777777" w:rsidR="008346CE" w:rsidRDefault="00A17245" w:rsidP="00BC6717">
            <w:pPr>
              <w:numPr>
                <w:ilvl w:val="0"/>
                <w:numId w:val="5"/>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Haber intervenido directamente o como asesores en cualquier etapa de los procedimientos de contratación;</w:t>
            </w:r>
          </w:p>
          <w:p w14:paraId="7AA88CD5" w14:textId="77777777" w:rsidR="008346CE" w:rsidRDefault="00A17245" w:rsidP="00BC6717">
            <w:pPr>
              <w:numPr>
                <w:ilvl w:val="0"/>
                <w:numId w:val="5"/>
              </w:numPr>
              <w:tabs>
                <w:tab w:val="left" w:pos="1440"/>
              </w:tabs>
              <w:spacing w:after="200" w:line="240" w:lineRule="auto"/>
              <w:ind w:left="1440" w:hanging="360"/>
              <w:jc w:val="both"/>
              <w:rPr>
                <w:rFonts w:ascii="Times New Roman" w:eastAsia="Times New Roman" w:hAnsi="Times New Roman" w:cs="Times New Roman"/>
              </w:rPr>
            </w:pPr>
            <w:r>
              <w:rPr>
                <w:rFonts w:ascii="Times New Roman" w:eastAsia="Times New Roman" w:hAnsi="Times New Roman" w:cs="Times New Roman"/>
              </w:rPr>
              <w:t>Estar suspendido del Registro de Proveedores y Contratistas o tener vigente sanción de suspensión para participar en procedimientos de contratación administrativa.</w:t>
            </w:r>
          </w:p>
          <w:p w14:paraId="2F2FC6C2" w14:textId="77777777" w:rsidR="008346CE" w:rsidRDefault="00A17245" w:rsidP="00BC6717">
            <w:pPr>
              <w:numPr>
                <w:ilvl w:val="0"/>
                <w:numId w:val="5"/>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Las Ofertas presentadas por un Consorcio constituido por dos o más empresas deberán cumplir con los siguientes requisitos, a menos que se indique otra cosa en los DDL:</w:t>
            </w:r>
          </w:p>
          <w:p w14:paraId="56E8D239" w14:textId="77777777" w:rsidR="008346CE" w:rsidRDefault="00A17245">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la Oferta deberá ser firmada de manera que constituya una obligación legal para todos los socios;</w:t>
            </w:r>
          </w:p>
          <w:p w14:paraId="3CD5B511" w14:textId="77777777" w:rsidR="008346CE" w:rsidRDefault="00A17245">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todos los socios serán responsables mancomunada y solidariamente por el cumplimiento del Contrato de acuerdo con las condiciones del mismo;</w:t>
            </w:r>
          </w:p>
          <w:p w14:paraId="6D901747" w14:textId="77777777" w:rsidR="008346CE" w:rsidRDefault="00A17245">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uno de los socios deberá ser designado como representante y autorizado para contraer responsabilidades y para recibir instrucciones por y en nombre de cualquier o todos los miembros de del Consorcio; </w:t>
            </w:r>
          </w:p>
          <w:p w14:paraId="4BD9F148" w14:textId="77777777" w:rsidR="008346CE" w:rsidRDefault="00A17245">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la ejecución de la totalidad del Contrato, incluyendo los pagos, se harán exclusivamente con el socio designado;</w:t>
            </w:r>
          </w:p>
          <w:p w14:paraId="030A45FB" w14:textId="77777777" w:rsidR="008346CE" w:rsidRDefault="00A17245">
            <w:pPr>
              <w:tabs>
                <w:tab w:val="left" w:pos="1512"/>
              </w:tabs>
              <w:spacing w:after="200"/>
              <w:ind w:left="1512" w:hanging="360"/>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con la Oferta se deberá presentar el Acuerdo de Consorcio firmado por todas las partes.</w:t>
            </w:r>
          </w:p>
          <w:p w14:paraId="3C2B5419" w14:textId="77777777" w:rsidR="008346CE" w:rsidRDefault="00A17245" w:rsidP="00BC6717">
            <w:pPr>
              <w:numPr>
                <w:ilvl w:val="0"/>
                <w:numId w:val="6"/>
              </w:numPr>
              <w:tabs>
                <w:tab w:val="left" w:pos="360"/>
              </w:tabs>
              <w:spacing w:after="200" w:line="240" w:lineRule="auto"/>
              <w:ind w:left="638" w:hanging="638"/>
              <w:jc w:val="both"/>
            </w:pPr>
            <w:r>
              <w:rPr>
                <w:rFonts w:ascii="Times New Roman" w:eastAsia="Times New Roman" w:hAnsi="Times New Roman" w:cs="Times New Roman"/>
              </w:rPr>
              <w:t>Los Oferentes deberán proporcionar al Contratante evidencia satisfactoria de su continua elegibilidad, en los términos de la cláusula 13.1 de las IAO, cuando el Contratante razonablemente la solicite.</w:t>
            </w:r>
          </w:p>
        </w:tc>
      </w:tr>
      <w:tr w:rsidR="008346CE" w14:paraId="7B525AA5"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D4C385C" w14:textId="77777777" w:rsidR="008346CE" w:rsidRDefault="00A17245" w:rsidP="00BC6717">
            <w:pPr>
              <w:numPr>
                <w:ilvl w:val="0"/>
                <w:numId w:val="6"/>
              </w:numPr>
              <w:tabs>
                <w:tab w:val="left" w:pos="720"/>
              </w:tabs>
              <w:spacing w:after="0" w:line="240" w:lineRule="auto"/>
              <w:ind w:left="284" w:hanging="284"/>
            </w:pPr>
            <w:r>
              <w:rPr>
                <w:rFonts w:ascii="Times New Roman" w:eastAsia="Times New Roman" w:hAnsi="Times New Roman" w:cs="Times New Roman"/>
                <w:b/>
                <w:sz w:val="24"/>
              </w:rPr>
              <w:lastRenderedPageBreak/>
              <w:t>Elegibilidad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01AEF80" w14:textId="77777777" w:rsidR="008346CE" w:rsidRDefault="00A17245" w:rsidP="00BC6717">
            <w:pPr>
              <w:numPr>
                <w:ilvl w:val="0"/>
                <w:numId w:val="6"/>
              </w:numPr>
              <w:tabs>
                <w:tab w:val="left" w:pos="360"/>
              </w:tabs>
              <w:spacing w:after="200" w:line="240" w:lineRule="auto"/>
              <w:ind w:left="638" w:hanging="638"/>
              <w:jc w:val="both"/>
              <w:rPr>
                <w:rFonts w:ascii="Times New Roman" w:eastAsia="Times New Roman" w:hAnsi="Times New Roman" w:cs="Times New Roman"/>
              </w:rPr>
            </w:pPr>
            <w:r>
              <w:rPr>
                <w:rFonts w:ascii="Times New Roman" w:eastAsia="Times New Roman" w:hAnsi="Times New Roman" w:cs="Times New Roman"/>
              </w:rPr>
              <w:t xml:space="preserve">Todos los Bienes y Servicios Conexos que hayan de suministrarse de conformidad con el contrato pueden tener su origen en cualquier país </w:t>
            </w:r>
          </w:p>
          <w:p w14:paraId="2462BF51" w14:textId="77777777" w:rsidR="008346CE" w:rsidRDefault="008346CE">
            <w:pPr>
              <w:spacing w:after="200" w:line="240" w:lineRule="auto"/>
              <w:jc w:val="both"/>
            </w:pPr>
          </w:p>
        </w:tc>
      </w:tr>
      <w:tr w:rsidR="008346CE" w14:paraId="5F810899"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16C5A76" w14:textId="77777777" w:rsidR="008346CE" w:rsidRDefault="008346CE">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4D737B5" w14:textId="77777777" w:rsidR="008346CE" w:rsidRDefault="00A17245" w:rsidP="00BC6717">
            <w:pPr>
              <w:numPr>
                <w:ilvl w:val="0"/>
                <w:numId w:val="7"/>
              </w:numPr>
              <w:tabs>
                <w:tab w:val="left" w:pos="360"/>
              </w:tabs>
              <w:spacing w:before="120" w:after="120" w:line="240" w:lineRule="auto"/>
              <w:ind w:left="360" w:hanging="360"/>
              <w:jc w:val="center"/>
            </w:pPr>
            <w:r>
              <w:rPr>
                <w:rFonts w:ascii="Times New Roman" w:eastAsia="Times New Roman" w:hAnsi="Times New Roman" w:cs="Times New Roman"/>
                <w:b/>
                <w:sz w:val="28"/>
              </w:rPr>
              <w:t>B.  Contenido de los Documentos de Licitación</w:t>
            </w:r>
          </w:p>
        </w:tc>
      </w:tr>
      <w:tr w:rsidR="008346CE" w14:paraId="1CA868B6"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433BA5C" w14:textId="77777777" w:rsidR="008346CE" w:rsidRDefault="00A17245" w:rsidP="00BC6717">
            <w:pPr>
              <w:numPr>
                <w:ilvl w:val="0"/>
                <w:numId w:val="7"/>
              </w:numPr>
              <w:tabs>
                <w:tab w:val="left" w:pos="720"/>
              </w:tabs>
              <w:spacing w:after="0" w:line="240" w:lineRule="auto"/>
              <w:ind w:left="284" w:hanging="284"/>
            </w:pPr>
            <w:r>
              <w:rPr>
                <w:rFonts w:ascii="Times New Roman" w:eastAsia="Times New Roman" w:hAnsi="Times New Roman" w:cs="Times New Roman"/>
                <w:b/>
                <w:sz w:val="24"/>
              </w:rPr>
              <w:t>Secciones de los Documentos de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F814105" w14:textId="77777777" w:rsidR="008346CE" w:rsidRDefault="00A17245" w:rsidP="00BC6717">
            <w:pPr>
              <w:numPr>
                <w:ilvl w:val="0"/>
                <w:numId w:val="7"/>
              </w:numPr>
              <w:tabs>
                <w:tab w:val="left" w:pos="360"/>
              </w:tabs>
              <w:spacing w:after="200" w:line="240" w:lineRule="auto"/>
              <w:ind w:left="432" w:hanging="432"/>
              <w:jc w:val="both"/>
            </w:pPr>
            <w:r>
              <w:rPr>
                <w:rFonts w:ascii="Times New Roman" w:eastAsia="Times New Roman" w:hAnsi="Times New Roman" w:cs="Times New Roman"/>
              </w:rPr>
              <w:t xml:space="preserve">Los Documentos de Licitación están compuestos por las Partes 1, 2, y 3 incluidas sus respectivas secciones que a continuación se indican y deben ser leídas en conjunto con cualquier enmienda emitida en virtud de la Cláusula 8 de las IAO. </w:t>
            </w:r>
          </w:p>
        </w:tc>
      </w:tr>
      <w:tr w:rsidR="008346CE" w14:paraId="06189BD9"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3C5C664" w14:textId="77777777" w:rsidR="008346CE" w:rsidRDefault="008346CE">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558AD9D" w14:textId="77777777" w:rsidR="008346CE" w:rsidRDefault="00A17245">
            <w:pPr>
              <w:spacing w:after="200" w:line="240" w:lineRule="auto"/>
              <w:ind w:left="432" w:hanging="432"/>
              <w:rPr>
                <w:rFonts w:ascii="Times New Roman" w:eastAsia="Times New Roman" w:hAnsi="Times New Roman" w:cs="Times New Roman"/>
                <w:b/>
                <w:sz w:val="24"/>
              </w:rPr>
            </w:pPr>
            <w:r>
              <w:rPr>
                <w:rFonts w:ascii="Times New Roman" w:eastAsia="Times New Roman" w:hAnsi="Times New Roman" w:cs="Times New Roman"/>
                <w:b/>
                <w:sz w:val="24"/>
              </w:rPr>
              <w:t>PARTE 1 – Procedimientos de Licitación</w:t>
            </w:r>
          </w:p>
          <w:p w14:paraId="46093E38" w14:textId="77777777" w:rsidR="008346CE" w:rsidRDefault="00A17245" w:rsidP="00BC6717">
            <w:pPr>
              <w:numPr>
                <w:ilvl w:val="0"/>
                <w:numId w:val="8"/>
              </w:numPr>
              <w:tabs>
                <w:tab w:val="left" w:pos="576"/>
                <w:tab w:val="left" w:pos="972"/>
                <w:tab w:val="left" w:pos="223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w:t>
            </w:r>
            <w:r>
              <w:rPr>
                <w:rFonts w:ascii="Times New Roman" w:eastAsia="Times New Roman" w:hAnsi="Times New Roman" w:cs="Times New Roman"/>
              </w:rPr>
              <w:tab/>
              <w:t>Instrucciones a los Oferentes (IAO)</w:t>
            </w:r>
          </w:p>
          <w:p w14:paraId="6BA4D08B" w14:textId="77777777" w:rsidR="008346CE" w:rsidRDefault="00A17245" w:rsidP="00BC6717">
            <w:pPr>
              <w:numPr>
                <w:ilvl w:val="0"/>
                <w:numId w:val="8"/>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II.</w:t>
            </w:r>
            <w:r>
              <w:rPr>
                <w:rFonts w:ascii="Times New Roman" w:eastAsia="Times New Roman" w:hAnsi="Times New Roman" w:cs="Times New Roman"/>
              </w:rPr>
              <w:tab/>
              <w:t xml:space="preserve">Datos de la Licitación (DDL) </w:t>
            </w:r>
          </w:p>
          <w:p w14:paraId="2CE15B69" w14:textId="77777777" w:rsidR="008346CE" w:rsidRDefault="00A17245" w:rsidP="00BC6717">
            <w:pPr>
              <w:numPr>
                <w:ilvl w:val="0"/>
                <w:numId w:val="8"/>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III.</w:t>
            </w:r>
            <w:r>
              <w:rPr>
                <w:rFonts w:ascii="Times New Roman" w:eastAsia="Times New Roman" w:hAnsi="Times New Roman" w:cs="Times New Roman"/>
              </w:rPr>
              <w:tab/>
              <w:t>Criterios de Evaluación y Calificación</w:t>
            </w:r>
          </w:p>
          <w:p w14:paraId="5C7C88CF" w14:textId="77777777" w:rsidR="008346CE" w:rsidRDefault="00A17245" w:rsidP="00BC6717">
            <w:pPr>
              <w:numPr>
                <w:ilvl w:val="0"/>
                <w:numId w:val="8"/>
              </w:numPr>
              <w:tabs>
                <w:tab w:val="left" w:pos="576"/>
                <w:tab w:val="left" w:pos="972"/>
                <w:tab w:val="left" w:pos="2412"/>
              </w:tabs>
              <w:spacing w:after="120" w:line="240" w:lineRule="auto"/>
              <w:ind w:left="576"/>
              <w:jc w:val="both"/>
              <w:rPr>
                <w:rFonts w:ascii="Times New Roman" w:eastAsia="Times New Roman" w:hAnsi="Times New Roman" w:cs="Times New Roman"/>
              </w:rPr>
            </w:pPr>
            <w:r>
              <w:rPr>
                <w:rFonts w:ascii="Times New Roman" w:eastAsia="Times New Roman" w:hAnsi="Times New Roman" w:cs="Times New Roman"/>
              </w:rPr>
              <w:t>Sección IV.</w:t>
            </w:r>
            <w:r>
              <w:rPr>
                <w:rFonts w:ascii="Times New Roman" w:eastAsia="Times New Roman" w:hAnsi="Times New Roman" w:cs="Times New Roman"/>
              </w:rPr>
              <w:tab/>
              <w:t>Formularios de la Oferta</w:t>
            </w:r>
          </w:p>
          <w:p w14:paraId="309959D9" w14:textId="77777777" w:rsidR="008346CE" w:rsidRDefault="00A17245" w:rsidP="00BC6717">
            <w:pPr>
              <w:numPr>
                <w:ilvl w:val="0"/>
                <w:numId w:val="8"/>
              </w:numPr>
              <w:tabs>
                <w:tab w:val="left" w:pos="576"/>
                <w:tab w:val="left" w:pos="972"/>
                <w:tab w:val="left" w:pos="2412"/>
              </w:tabs>
              <w:spacing w:after="200" w:line="240" w:lineRule="auto"/>
              <w:ind w:left="576"/>
              <w:jc w:val="both"/>
            </w:pPr>
            <w:r>
              <w:rPr>
                <w:rFonts w:ascii="Times New Roman" w:eastAsia="Times New Roman" w:hAnsi="Times New Roman" w:cs="Times New Roman"/>
              </w:rPr>
              <w:t>Sección V.</w:t>
            </w:r>
            <w:r>
              <w:rPr>
                <w:rFonts w:ascii="Times New Roman" w:eastAsia="Times New Roman" w:hAnsi="Times New Roman" w:cs="Times New Roman"/>
              </w:rPr>
              <w:tab/>
              <w:t>Países Elegibles</w:t>
            </w:r>
          </w:p>
        </w:tc>
      </w:tr>
      <w:tr w:rsidR="008346CE" w14:paraId="3A808AA7"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91F8847" w14:textId="77777777" w:rsidR="008346CE" w:rsidRDefault="008346CE">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9BC11B1" w14:textId="77777777" w:rsidR="008346CE" w:rsidRDefault="00A17245">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PARTE 2 –Requisitos de los Bienes y Servicios</w:t>
            </w:r>
          </w:p>
          <w:p w14:paraId="4EFF7D8E" w14:textId="77777777" w:rsidR="008346CE" w:rsidRDefault="00A17245" w:rsidP="00BC6717">
            <w:pPr>
              <w:numPr>
                <w:ilvl w:val="0"/>
                <w:numId w:val="9"/>
              </w:numPr>
              <w:tabs>
                <w:tab w:val="left" w:pos="576"/>
                <w:tab w:val="left" w:pos="972"/>
                <w:tab w:val="left" w:pos="2412"/>
              </w:tabs>
              <w:spacing w:after="200" w:line="240" w:lineRule="auto"/>
              <w:ind w:left="2412" w:hanging="1836"/>
              <w:jc w:val="both"/>
            </w:pPr>
            <w:r>
              <w:rPr>
                <w:rFonts w:ascii="Times New Roman" w:eastAsia="Times New Roman" w:hAnsi="Times New Roman" w:cs="Times New Roman"/>
              </w:rPr>
              <w:t>Sección VI.</w:t>
            </w:r>
            <w:r>
              <w:rPr>
                <w:rFonts w:ascii="Times New Roman" w:eastAsia="Times New Roman" w:hAnsi="Times New Roman" w:cs="Times New Roman"/>
              </w:rPr>
              <w:tab/>
              <w:t>Lista de Requerimientos</w:t>
            </w:r>
          </w:p>
        </w:tc>
      </w:tr>
      <w:tr w:rsidR="008346CE" w14:paraId="0AB85D6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053E8E1" w14:textId="77777777" w:rsidR="008346CE" w:rsidRDefault="008346CE">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E19F320" w14:textId="77777777" w:rsidR="008346CE" w:rsidRDefault="00A17245">
            <w:pPr>
              <w:spacing w:after="200" w:line="240" w:lineRule="auto"/>
              <w:rPr>
                <w:rFonts w:ascii="Times New Roman" w:eastAsia="Times New Roman" w:hAnsi="Times New Roman" w:cs="Times New Roman"/>
                <w:b/>
                <w:sz w:val="24"/>
              </w:rPr>
            </w:pPr>
            <w:r>
              <w:rPr>
                <w:rFonts w:ascii="Times New Roman" w:eastAsia="Times New Roman" w:hAnsi="Times New Roman" w:cs="Times New Roman"/>
                <w:b/>
                <w:sz w:val="24"/>
              </w:rPr>
              <w:t>PARTE 3 – Contrato</w:t>
            </w:r>
          </w:p>
          <w:p w14:paraId="24910857" w14:textId="77777777" w:rsidR="008346CE" w:rsidRDefault="00A17245" w:rsidP="00BC6717">
            <w:pPr>
              <w:numPr>
                <w:ilvl w:val="0"/>
                <w:numId w:val="10"/>
              </w:numPr>
              <w:tabs>
                <w:tab w:val="left" w:pos="360"/>
                <w:tab w:val="left" w:pos="972"/>
                <w:tab w:val="left" w:pos="2412"/>
              </w:tabs>
              <w:spacing w:after="120" w:line="240" w:lineRule="auto"/>
              <w:ind w:left="2419" w:hanging="1843"/>
              <w:jc w:val="both"/>
              <w:rPr>
                <w:rFonts w:ascii="Times New Roman" w:eastAsia="Times New Roman" w:hAnsi="Times New Roman" w:cs="Times New Roman"/>
                <w:sz w:val="24"/>
              </w:rPr>
            </w:pPr>
            <w:r>
              <w:rPr>
                <w:rFonts w:ascii="Times New Roman" w:eastAsia="Times New Roman" w:hAnsi="Times New Roman" w:cs="Times New Roman"/>
                <w:sz w:val="24"/>
              </w:rPr>
              <w:t>Sección VII.</w:t>
            </w:r>
            <w:r>
              <w:rPr>
                <w:rFonts w:ascii="Times New Roman" w:eastAsia="Times New Roman" w:hAnsi="Times New Roman" w:cs="Times New Roman"/>
                <w:sz w:val="24"/>
              </w:rPr>
              <w:tab/>
              <w:t>Condiciones Generales del Contrato (CGC)</w:t>
            </w:r>
          </w:p>
          <w:p w14:paraId="6AF9B2CA" w14:textId="77777777" w:rsidR="008346CE" w:rsidRDefault="00A17245" w:rsidP="00BC6717">
            <w:pPr>
              <w:numPr>
                <w:ilvl w:val="0"/>
                <w:numId w:val="10"/>
              </w:numPr>
              <w:tabs>
                <w:tab w:val="left" w:pos="576"/>
                <w:tab w:val="left" w:pos="972"/>
                <w:tab w:val="left" w:pos="2052"/>
                <w:tab w:val="left" w:pos="2412"/>
              </w:tabs>
              <w:spacing w:after="120" w:line="240" w:lineRule="auto"/>
              <w:ind w:left="2419" w:hanging="1843"/>
              <w:jc w:val="both"/>
              <w:rPr>
                <w:rFonts w:ascii="Times New Roman" w:eastAsia="Times New Roman" w:hAnsi="Times New Roman" w:cs="Times New Roman"/>
                <w:b/>
              </w:rPr>
            </w:pPr>
            <w:r>
              <w:rPr>
                <w:rFonts w:ascii="Times New Roman" w:eastAsia="Times New Roman" w:hAnsi="Times New Roman" w:cs="Times New Roman"/>
              </w:rPr>
              <w:t>Sección VIII.</w:t>
            </w:r>
            <w:r>
              <w:rPr>
                <w:rFonts w:ascii="Times New Roman" w:eastAsia="Times New Roman" w:hAnsi="Times New Roman" w:cs="Times New Roman"/>
              </w:rPr>
              <w:tab/>
              <w:t>Condiciones Especiales del Contrato (CEC)</w:t>
            </w:r>
          </w:p>
          <w:p w14:paraId="084CF0A3" w14:textId="77777777" w:rsidR="008346CE" w:rsidRDefault="00A17245" w:rsidP="00BC6717">
            <w:pPr>
              <w:numPr>
                <w:ilvl w:val="0"/>
                <w:numId w:val="10"/>
              </w:numPr>
              <w:tabs>
                <w:tab w:val="left" w:pos="576"/>
                <w:tab w:val="left" w:pos="972"/>
                <w:tab w:val="left" w:pos="2052"/>
                <w:tab w:val="left" w:pos="2412"/>
              </w:tabs>
              <w:spacing w:after="200" w:line="240" w:lineRule="auto"/>
              <w:ind w:left="2412" w:hanging="1836"/>
              <w:jc w:val="both"/>
            </w:pPr>
            <w:r>
              <w:rPr>
                <w:rFonts w:ascii="Times New Roman" w:eastAsia="Times New Roman" w:hAnsi="Times New Roman" w:cs="Times New Roman"/>
              </w:rPr>
              <w:t>Sección IX.</w:t>
            </w:r>
            <w:r>
              <w:rPr>
                <w:rFonts w:ascii="Times New Roman" w:eastAsia="Times New Roman" w:hAnsi="Times New Roman" w:cs="Times New Roman"/>
              </w:rPr>
              <w:tab/>
              <w:t>Formularios del Contrato</w:t>
            </w:r>
          </w:p>
        </w:tc>
      </w:tr>
      <w:tr w:rsidR="008346CE" w14:paraId="027712F8"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DE511FC" w14:textId="77777777" w:rsidR="008346CE" w:rsidRDefault="008346CE">
            <w:pPr>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7EFE643" w14:textId="77777777" w:rsidR="008346CE" w:rsidRDefault="00A17245" w:rsidP="00BC6717">
            <w:pPr>
              <w:numPr>
                <w:ilvl w:val="0"/>
                <w:numId w:val="11"/>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Llamado a Licitación emitido por el Comprador no forma parte de los Documentos de Licitación.</w:t>
            </w:r>
          </w:p>
          <w:p w14:paraId="09615988" w14:textId="77777777" w:rsidR="008346CE" w:rsidRDefault="00A17245" w:rsidP="00BC6717">
            <w:pPr>
              <w:numPr>
                <w:ilvl w:val="0"/>
                <w:numId w:val="11"/>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Comprador no se responsabiliza por la integridad de los Documentos de Licitación y sus enmiendas, de no haber sido obtenidos directamente del Comprador.</w:t>
            </w:r>
          </w:p>
          <w:p w14:paraId="76B46AEE" w14:textId="77777777" w:rsidR="008346CE" w:rsidRDefault="00A17245" w:rsidP="00BC6717">
            <w:pPr>
              <w:numPr>
                <w:ilvl w:val="0"/>
                <w:numId w:val="11"/>
              </w:numPr>
              <w:tabs>
                <w:tab w:val="left" w:pos="360"/>
              </w:tabs>
              <w:spacing w:after="200" w:line="240" w:lineRule="auto"/>
              <w:ind w:left="576" w:hanging="576"/>
              <w:jc w:val="both"/>
            </w:pPr>
            <w:r>
              <w:rPr>
                <w:rFonts w:ascii="Times New Roman" w:eastAsia="Times New Roman" w:hAnsi="Times New Roman" w:cs="Times New Roman"/>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8346CE" w14:paraId="6D767DE9"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D1F53CA" w14:textId="77777777" w:rsidR="008346CE" w:rsidRDefault="00A17245" w:rsidP="00BC6717">
            <w:pPr>
              <w:numPr>
                <w:ilvl w:val="0"/>
                <w:numId w:val="11"/>
              </w:numPr>
              <w:tabs>
                <w:tab w:val="left" w:pos="720"/>
              </w:tabs>
              <w:spacing w:after="0" w:line="240" w:lineRule="auto"/>
              <w:ind w:left="284" w:hanging="284"/>
            </w:pPr>
            <w:r>
              <w:rPr>
                <w:rFonts w:ascii="Times New Roman" w:eastAsia="Times New Roman" w:hAnsi="Times New Roman" w:cs="Times New Roman"/>
                <w:b/>
                <w:sz w:val="24"/>
              </w:rPr>
              <w:t xml:space="preserve">Aclaración de los Documentos de Licitación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5DE3FDB" w14:textId="77777777" w:rsidR="008346CE" w:rsidRDefault="00A17245" w:rsidP="00BC6717">
            <w:pPr>
              <w:numPr>
                <w:ilvl w:val="0"/>
                <w:numId w:val="11"/>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Todo aquel que haya obtenido de manera oficial los documentos de licitación que requiera alguna aclaración sobre los Documentos de Licitación deberá comunicarse con el Comprador por escrito a la dirección del Comprador que se suministra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El Comprador responderá por escrito a todas las solicitudes de aclaración, siempre que dichas solicitudes las reciba el Comprador por lo menos </w:t>
            </w:r>
            <w:r>
              <w:rPr>
                <w:rFonts w:ascii="Times New Roman" w:eastAsia="Times New Roman" w:hAnsi="Times New Roman" w:cs="Times New Roman"/>
                <w:b/>
              </w:rPr>
              <w:t>quince días (15)</w:t>
            </w:r>
            <w:r>
              <w:rPr>
                <w:rFonts w:ascii="Times New Roman" w:eastAsia="Times New Roman" w:hAnsi="Times New Roman" w:cs="Times New Roman"/>
              </w:rPr>
              <w:t xml:space="preserve"> antes de la fecha límite para la presentación de ofertas indicado en los </w:t>
            </w:r>
            <w:r>
              <w:rPr>
                <w:rFonts w:ascii="Times New Roman" w:eastAsia="Times New Roman" w:hAnsi="Times New Roman" w:cs="Times New Roman"/>
                <w:b/>
              </w:rPr>
              <w:t>DDL</w:t>
            </w:r>
            <w:r>
              <w:rPr>
                <w:rFonts w:ascii="Times New Roman" w:eastAsia="Times New Roman" w:hAnsi="Times New Roman" w:cs="Times New Roman"/>
              </w:rPr>
              <w:t xml:space="preserve">.  El Comprador enviará copia de las respuestas, incluyendo una </w:t>
            </w:r>
            <w:r>
              <w:rPr>
                <w:rFonts w:ascii="Times New Roman" w:eastAsia="Times New Roman" w:hAnsi="Times New Roman" w:cs="Times New Roman"/>
              </w:rPr>
              <w:lastRenderedPageBreak/>
              <w:t xml:space="preserve">descripción de las consultas realizadas, sin identificar su fuente, a todos los que hubiesen adquirido los Documentos de Licitación directamente del Comprador. </w:t>
            </w:r>
          </w:p>
          <w:p w14:paraId="5A448C60" w14:textId="77777777" w:rsidR="008346CE" w:rsidRDefault="00A17245" w:rsidP="00BC6717">
            <w:pPr>
              <w:numPr>
                <w:ilvl w:val="0"/>
                <w:numId w:val="11"/>
              </w:numPr>
              <w:tabs>
                <w:tab w:val="left" w:pos="360"/>
              </w:tabs>
              <w:spacing w:after="20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Las respuestas a solicitudes de aclaración se publicarán además en el Sistema de Información de Contratación y Adquisiciones del Estado de Honduras,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 (</w:t>
            </w:r>
            <w:hyperlink r:id="rId6">
              <w:r>
                <w:rPr>
                  <w:rFonts w:ascii="Times New Roman" w:eastAsia="Times New Roman" w:hAnsi="Times New Roman" w:cs="Times New Roman"/>
                  <w:color w:val="0000FF"/>
                  <w:u w:val="single"/>
                </w:rPr>
                <w:t>www.honducompras.gob.hn</w:t>
              </w:r>
            </w:hyperlink>
            <w:r>
              <w:rPr>
                <w:rFonts w:ascii="Times New Roman" w:eastAsia="Times New Roman" w:hAnsi="Times New Roman" w:cs="Times New Roman"/>
              </w:rPr>
              <w:t>) y en el Portal de Transparencia del IHSS (</w:t>
            </w:r>
            <w:hyperlink r:id="rId7">
              <w:r>
                <w:rPr>
                  <w:rFonts w:ascii="Times New Roman" w:eastAsia="Times New Roman" w:hAnsi="Times New Roman" w:cs="Times New Roman"/>
                  <w:color w:val="0000FF"/>
                  <w:u w:val="single"/>
                </w:rPr>
                <w:t>www.portalunico.iaip.gob.hn</w:t>
              </w:r>
            </w:hyperlink>
            <w:r>
              <w:rPr>
                <w:rFonts w:ascii="Times New Roman" w:eastAsia="Times New Roman" w:hAnsi="Times New Roman" w:cs="Times New Roman"/>
              </w:rPr>
              <w:t xml:space="preserve">) </w:t>
            </w:r>
          </w:p>
          <w:p w14:paraId="12CA1439" w14:textId="77777777" w:rsidR="008346CE" w:rsidRDefault="00A17245" w:rsidP="00BC6717">
            <w:pPr>
              <w:numPr>
                <w:ilvl w:val="0"/>
                <w:numId w:val="11"/>
              </w:numPr>
              <w:tabs>
                <w:tab w:val="left" w:pos="360"/>
              </w:tabs>
              <w:spacing w:after="200" w:line="240" w:lineRule="auto"/>
              <w:ind w:left="576" w:hanging="576"/>
              <w:jc w:val="both"/>
            </w:pPr>
            <w:r>
              <w:rPr>
                <w:rFonts w:ascii="Times New Roman" w:eastAsia="Times New Roman" w:hAnsi="Times New Roman" w:cs="Times New Roman"/>
              </w:rPr>
              <w:t>Si como resultado de las aclaraciones, el Comprador considera necesario enmendar los Documentos de Licitación, deberá hacerlo siguiendo el procedimiento indicado en la Cláusula 8 y Sub cláusula 24.2, de las IAO.</w:t>
            </w:r>
          </w:p>
        </w:tc>
      </w:tr>
      <w:tr w:rsidR="008346CE" w14:paraId="5EE54D9A" w14:textId="77777777">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5C93E1D" w14:textId="77777777" w:rsidR="008346CE" w:rsidRDefault="00A17245" w:rsidP="00BC6717">
            <w:pPr>
              <w:numPr>
                <w:ilvl w:val="0"/>
                <w:numId w:val="11"/>
              </w:numPr>
              <w:tabs>
                <w:tab w:val="left" w:pos="720"/>
              </w:tabs>
              <w:spacing w:after="0" w:line="240" w:lineRule="auto"/>
              <w:ind w:left="284" w:hanging="284"/>
            </w:pPr>
            <w:r>
              <w:rPr>
                <w:rFonts w:ascii="Times New Roman" w:eastAsia="Times New Roman" w:hAnsi="Times New Roman" w:cs="Times New Roman"/>
                <w:b/>
                <w:sz w:val="24"/>
              </w:rPr>
              <w:lastRenderedPageBreak/>
              <w:t>Enmienda a los Documentos de Licitación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460E315" w14:textId="77777777" w:rsidR="008346CE" w:rsidRDefault="00A17245" w:rsidP="00BC6717">
            <w:pPr>
              <w:numPr>
                <w:ilvl w:val="0"/>
                <w:numId w:val="11"/>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Comprador podrá, en cualquier momento antes del vencimiento del plazo para presentación de ofertas, enmendar los Documentos de Licitación mediante la emisión de una enmienda.</w:t>
            </w:r>
          </w:p>
          <w:p w14:paraId="53F482E8" w14:textId="77777777" w:rsidR="008346CE" w:rsidRDefault="00A17245" w:rsidP="00BC6717">
            <w:pPr>
              <w:numPr>
                <w:ilvl w:val="0"/>
                <w:numId w:val="11"/>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Toda enmienda emitida formará parte integral de los Documentos de Licitación y deberá ser comunicada por escrito a todos los que hayan obtenido los documentos de Licitación directamente del Comprador. </w:t>
            </w:r>
          </w:p>
          <w:p w14:paraId="664ED5CC" w14:textId="77777777" w:rsidR="008346CE" w:rsidRDefault="00A17245" w:rsidP="00BC6717">
            <w:pPr>
              <w:numPr>
                <w:ilvl w:val="0"/>
                <w:numId w:val="11"/>
              </w:numPr>
              <w:tabs>
                <w:tab w:val="left" w:pos="360"/>
              </w:tabs>
              <w:spacing w:after="200" w:line="240" w:lineRule="auto"/>
              <w:ind w:left="360" w:hanging="360"/>
              <w:jc w:val="both"/>
              <w:rPr>
                <w:rFonts w:ascii="Times New Roman" w:eastAsia="Times New Roman" w:hAnsi="Times New Roman" w:cs="Times New Roman"/>
              </w:rPr>
            </w:pPr>
            <w:r>
              <w:rPr>
                <w:rFonts w:ascii="Times New Roman" w:eastAsia="Times New Roman" w:hAnsi="Times New Roman" w:cs="Times New Roman"/>
              </w:rPr>
              <w:t>Las enmiendas a documentos de licitación se publicarán además en el Sistema de Información de Contratación y Adquisiciones del Estado de Honduras,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 (</w:t>
            </w:r>
            <w:hyperlink r:id="rId8">
              <w:r>
                <w:rPr>
                  <w:rFonts w:ascii="Times New Roman" w:eastAsia="Times New Roman" w:hAnsi="Times New Roman" w:cs="Times New Roman"/>
                  <w:color w:val="0000FF"/>
                  <w:u w:val="single"/>
                </w:rPr>
                <w:t>www.honducompras.gob.hn</w:t>
              </w:r>
            </w:hyperlink>
            <w:r>
              <w:rPr>
                <w:rFonts w:ascii="Times New Roman" w:eastAsia="Times New Roman" w:hAnsi="Times New Roman" w:cs="Times New Roman"/>
              </w:rPr>
              <w:t>), y en el Portal de Transparencia del IHSS (</w:t>
            </w:r>
            <w:hyperlink r:id="rId9">
              <w:r>
                <w:rPr>
                  <w:rFonts w:ascii="Times New Roman" w:eastAsia="Times New Roman" w:hAnsi="Times New Roman" w:cs="Times New Roman"/>
                  <w:color w:val="0000FF"/>
                  <w:u w:val="single"/>
                </w:rPr>
                <w:t>www.portalunico.iaip.gob.hn</w:t>
              </w:r>
            </w:hyperlink>
            <w:r>
              <w:rPr>
                <w:rFonts w:ascii="Times New Roman" w:eastAsia="Times New Roman" w:hAnsi="Times New Roman" w:cs="Times New Roman"/>
              </w:rPr>
              <w:t xml:space="preserve">) </w:t>
            </w:r>
          </w:p>
          <w:p w14:paraId="796CD2F1" w14:textId="77777777" w:rsidR="008346CE" w:rsidRDefault="00A17245" w:rsidP="00BC6717">
            <w:pPr>
              <w:numPr>
                <w:ilvl w:val="0"/>
                <w:numId w:val="11"/>
              </w:numPr>
              <w:tabs>
                <w:tab w:val="left" w:pos="360"/>
              </w:tabs>
              <w:spacing w:after="200" w:line="240" w:lineRule="auto"/>
              <w:ind w:left="576" w:hanging="576"/>
              <w:jc w:val="both"/>
            </w:pPr>
            <w:r>
              <w:rPr>
                <w:rFonts w:ascii="Times New Roman" w:eastAsia="Times New Roman" w:hAnsi="Times New Roman" w:cs="Times New Roman"/>
              </w:rPr>
              <w:t xml:space="preserve">El Comprador podrá, a su discreción, prorrogar el plazo de presentación de ofertas a fin de dar a los posibles Oferentes un plazo razonable para que puedan tomar en cuenta las enmiendas en la preparación de sus ofertas, de conformidad con la Sub cláusula 24.2 de las IAO. </w:t>
            </w:r>
          </w:p>
        </w:tc>
      </w:tr>
      <w:tr w:rsidR="008346CE" w14:paraId="574D8762"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DDEF612" w14:textId="77777777" w:rsidR="008346CE" w:rsidRDefault="008346CE">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D92E450" w14:textId="77777777" w:rsidR="008346CE" w:rsidRDefault="00A17245" w:rsidP="00BC6717">
            <w:pPr>
              <w:numPr>
                <w:ilvl w:val="0"/>
                <w:numId w:val="12"/>
              </w:numPr>
              <w:tabs>
                <w:tab w:val="left" w:pos="360"/>
              </w:tabs>
              <w:spacing w:before="120" w:after="120" w:line="240" w:lineRule="auto"/>
              <w:ind w:left="360" w:hanging="360"/>
              <w:jc w:val="center"/>
            </w:pPr>
            <w:r>
              <w:rPr>
                <w:rFonts w:ascii="Times New Roman" w:eastAsia="Times New Roman" w:hAnsi="Times New Roman" w:cs="Times New Roman"/>
                <w:b/>
                <w:sz w:val="28"/>
              </w:rPr>
              <w:t>C.  Preparación de las Ofertas</w:t>
            </w:r>
          </w:p>
        </w:tc>
      </w:tr>
      <w:tr w:rsidR="008346CE" w14:paraId="4D4E8A00"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44FAEE4" w14:textId="77777777" w:rsidR="008346CE" w:rsidRDefault="00A17245" w:rsidP="00BC6717">
            <w:pPr>
              <w:numPr>
                <w:ilvl w:val="0"/>
                <w:numId w:val="12"/>
              </w:numPr>
              <w:tabs>
                <w:tab w:val="left" w:pos="720"/>
              </w:tabs>
              <w:spacing w:after="0" w:line="240" w:lineRule="auto"/>
              <w:ind w:left="284" w:hanging="284"/>
            </w:pPr>
            <w:r>
              <w:rPr>
                <w:rFonts w:ascii="Times New Roman" w:eastAsia="Times New Roman" w:hAnsi="Times New Roman" w:cs="Times New Roman"/>
                <w:b/>
                <w:sz w:val="24"/>
              </w:rPr>
              <w:t>Costo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FF53713" w14:textId="77777777" w:rsidR="008346CE" w:rsidRDefault="00A17245" w:rsidP="00BC6717">
            <w:pPr>
              <w:numPr>
                <w:ilvl w:val="0"/>
                <w:numId w:val="12"/>
              </w:numPr>
              <w:tabs>
                <w:tab w:val="left" w:pos="360"/>
              </w:tabs>
              <w:spacing w:after="200" w:line="240" w:lineRule="auto"/>
              <w:ind w:left="360" w:hanging="360"/>
              <w:jc w:val="both"/>
            </w:pPr>
            <w:r>
              <w:rPr>
                <w:rFonts w:ascii="Times New Roman" w:eastAsia="Times New Roman" w:hAnsi="Times New Roman" w:cs="Times New Roman"/>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8346CE" w14:paraId="46DB9F97"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9110162" w14:textId="77777777" w:rsidR="008346CE" w:rsidRDefault="00A17245" w:rsidP="00BC6717">
            <w:pPr>
              <w:numPr>
                <w:ilvl w:val="0"/>
                <w:numId w:val="12"/>
              </w:numPr>
              <w:tabs>
                <w:tab w:val="left" w:pos="720"/>
              </w:tabs>
              <w:spacing w:after="0" w:line="240" w:lineRule="auto"/>
              <w:ind w:left="284" w:hanging="284"/>
            </w:pPr>
            <w:r>
              <w:rPr>
                <w:rFonts w:ascii="Times New Roman" w:eastAsia="Times New Roman" w:hAnsi="Times New Roman" w:cs="Times New Roman"/>
                <w:b/>
                <w:sz w:val="24"/>
              </w:rPr>
              <w:t>Idioma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C6EEF34" w14:textId="77777777" w:rsidR="008346CE" w:rsidRDefault="00A17245" w:rsidP="00BC6717">
            <w:pPr>
              <w:numPr>
                <w:ilvl w:val="0"/>
                <w:numId w:val="12"/>
              </w:numPr>
              <w:tabs>
                <w:tab w:val="left" w:pos="360"/>
              </w:tabs>
              <w:spacing w:after="200" w:line="240" w:lineRule="auto"/>
              <w:ind w:left="576" w:hanging="576"/>
              <w:jc w:val="both"/>
            </w:pPr>
            <w:r>
              <w:rPr>
                <w:rFonts w:ascii="Times New Roman" w:eastAsia="Times New Roman" w:hAnsi="Times New Roman" w:cs="Times New Roman"/>
              </w:rPr>
              <w:t>La Oferta, así como toda la correspondencia y documentos relativos a la oferta intercambiados entre el Oferente y el Comprador deberán ser escritos en español</w:t>
            </w:r>
            <w:r>
              <w:rPr>
                <w:rFonts w:ascii="Times New Roman" w:eastAsia="Times New Roman" w:hAnsi="Times New Roman" w:cs="Times New Roman"/>
                <w:b/>
              </w:rPr>
              <w:t>.</w:t>
            </w:r>
            <w:r>
              <w:rPr>
                <w:rFonts w:ascii="Times New Roman" w:eastAsia="Times New Roman" w:hAnsi="Times New Roman" w:cs="Times New Roman"/>
              </w:rPr>
              <w:t xml:space="preserve">  Los documentos de soporte y material impreso que formen parte de la Oferta, pueden estar en otro idioma con la condición de que los apartes pertinentes estén acompañados de una traducción fidedigna al español. Para efectos de interpretación de la oferta, dicha traducción prevalecerá. </w:t>
            </w:r>
          </w:p>
        </w:tc>
      </w:tr>
      <w:tr w:rsidR="008346CE" w14:paraId="2E65B6AD"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2864DE0" w14:textId="77777777" w:rsidR="008346CE" w:rsidRDefault="00A17245" w:rsidP="00BC6717">
            <w:pPr>
              <w:numPr>
                <w:ilvl w:val="0"/>
                <w:numId w:val="12"/>
              </w:numPr>
              <w:tabs>
                <w:tab w:val="left" w:pos="720"/>
              </w:tabs>
              <w:spacing w:after="0" w:line="240" w:lineRule="auto"/>
              <w:ind w:left="284" w:hanging="284"/>
            </w:pPr>
            <w:r>
              <w:rPr>
                <w:rFonts w:ascii="Times New Roman" w:eastAsia="Times New Roman" w:hAnsi="Times New Roman" w:cs="Times New Roman"/>
                <w:b/>
                <w:sz w:val="24"/>
              </w:rPr>
              <w:lastRenderedPageBreak/>
              <w:t>Documentos que componen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5668B67" w14:textId="77777777" w:rsidR="008346CE" w:rsidRDefault="00A17245" w:rsidP="00BC6717">
            <w:pPr>
              <w:numPr>
                <w:ilvl w:val="0"/>
                <w:numId w:val="12"/>
              </w:numPr>
              <w:tabs>
                <w:tab w:val="left" w:pos="7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 Oferta estará compuesta por los siguientes documentos:</w:t>
            </w:r>
          </w:p>
          <w:p w14:paraId="69FEC02A"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Formulario de Oferta y Lista de Precios, de conformidad con las Cláusulas 12, 14 y 15 de las IAO;</w:t>
            </w:r>
          </w:p>
          <w:p w14:paraId="6D1EEB9D"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Garantía de Mantenimiento de la Oferta, de conformidad con la Cláusula 21 de las IAO;</w:t>
            </w:r>
          </w:p>
          <w:p w14:paraId="5641D680"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confirmación escrita que autorice al signatario de la oferta a comprometer al Oferente, de conformidad con la Cláusula 22 de las IAO;</w:t>
            </w:r>
          </w:p>
          <w:p w14:paraId="36CEDF11"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evidencia documentada, de conformidad con la cláusula 16 de las IAO, que establezca que el Oferente es elegible para presentar una oferta; </w:t>
            </w:r>
          </w:p>
          <w:p w14:paraId="39505E9A"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evidencia documentada, de conformidad con la Cláusula 17 de las IAO, que certifique que los Bienes y Servicios Conexos que proporcionará el Oferente son de origen elegible;</w:t>
            </w:r>
          </w:p>
          <w:p w14:paraId="5B4A021A" w14:textId="77777777" w:rsidR="008346CE" w:rsidRDefault="00A17245" w:rsidP="00BC6717">
            <w:pPr>
              <w:numPr>
                <w:ilvl w:val="0"/>
                <w:numId w:val="12"/>
              </w:numPr>
              <w:tabs>
                <w:tab w:val="left" w:pos="1080"/>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evidencia documentada, de conformidad con las Cláusulas 18 y 30 de las IAO, que establezca que los Bienes y Servicios Conexos se ajustan sustancialmente a los Documentos de Licitación; </w:t>
            </w:r>
          </w:p>
          <w:p w14:paraId="413F7636" w14:textId="77777777" w:rsidR="008346CE" w:rsidRDefault="00A17245">
            <w:pPr>
              <w:tabs>
                <w:tab w:val="left" w:pos="1152"/>
              </w:tab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evidencia documentada, de conformidad con la Cláusula 19 de las IAO, que establezca que el   Oferente está calificado para ejecutar el contrato en caso que su oferta sea aceptada; y</w:t>
            </w:r>
          </w:p>
          <w:p w14:paraId="3AA6DC7F" w14:textId="77777777" w:rsidR="008346CE" w:rsidRDefault="00A17245">
            <w:pPr>
              <w:tabs>
                <w:tab w:val="left" w:pos="1152"/>
              </w:tabs>
              <w:spacing w:after="200"/>
              <w:ind w:left="1152" w:hanging="576"/>
              <w:jc w:val="both"/>
            </w:pPr>
            <w:r>
              <w:rPr>
                <w:rFonts w:ascii="Times New Roman" w:eastAsia="Times New Roman" w:hAnsi="Times New Roman" w:cs="Times New Roman"/>
              </w:rPr>
              <w:t>(h)</w:t>
            </w:r>
            <w:r>
              <w:rPr>
                <w:rFonts w:ascii="Times New Roman" w:eastAsia="Times New Roman" w:hAnsi="Times New Roman" w:cs="Times New Roman"/>
              </w:rPr>
              <w:tab/>
              <w:t xml:space="preserve">cualquier otro documento requerido en los </w:t>
            </w:r>
            <w:r>
              <w:rPr>
                <w:rFonts w:ascii="Times New Roman" w:eastAsia="Times New Roman" w:hAnsi="Times New Roman" w:cs="Times New Roman"/>
                <w:b/>
              </w:rPr>
              <w:t>DDL</w:t>
            </w:r>
            <w:r>
              <w:rPr>
                <w:rFonts w:ascii="Times New Roman" w:eastAsia="Times New Roman" w:hAnsi="Times New Roman" w:cs="Times New Roman"/>
              </w:rPr>
              <w:t xml:space="preserve">. </w:t>
            </w:r>
            <w:r>
              <w:rPr>
                <w:rFonts w:ascii="Times New Roman" w:eastAsia="Times New Roman" w:hAnsi="Times New Roman" w:cs="Times New Roman"/>
              </w:rPr>
              <w:br/>
            </w:r>
          </w:p>
        </w:tc>
      </w:tr>
      <w:tr w:rsidR="008346CE" w14:paraId="162B6A0B"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F1DC9B7" w14:textId="77777777" w:rsidR="008346CE" w:rsidRDefault="00A17245" w:rsidP="00BC6717">
            <w:pPr>
              <w:numPr>
                <w:ilvl w:val="0"/>
                <w:numId w:val="13"/>
              </w:numPr>
              <w:tabs>
                <w:tab w:val="left" w:pos="720"/>
              </w:tabs>
              <w:spacing w:after="0" w:line="240" w:lineRule="auto"/>
              <w:ind w:left="284" w:hanging="284"/>
            </w:pPr>
            <w:r>
              <w:rPr>
                <w:rFonts w:ascii="Times New Roman" w:eastAsia="Times New Roman" w:hAnsi="Times New Roman" w:cs="Times New Roman"/>
                <w:b/>
                <w:sz w:val="24"/>
              </w:rPr>
              <w:t>Formulario de Oferta y Lista de Precios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4D0342C" w14:textId="77777777" w:rsidR="008346CE" w:rsidRDefault="00A17245" w:rsidP="00BC6717">
            <w:pPr>
              <w:numPr>
                <w:ilvl w:val="0"/>
                <w:numId w:val="13"/>
              </w:numPr>
              <w:tabs>
                <w:tab w:val="left" w:pos="36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14:paraId="426E226C" w14:textId="77777777" w:rsidR="008346CE" w:rsidRDefault="00A17245" w:rsidP="00BC6717">
            <w:pPr>
              <w:numPr>
                <w:ilvl w:val="0"/>
                <w:numId w:val="13"/>
              </w:numPr>
              <w:tabs>
                <w:tab w:val="left" w:pos="360"/>
              </w:tabs>
              <w:spacing w:after="200" w:line="240" w:lineRule="auto"/>
              <w:ind w:left="576" w:hanging="576"/>
              <w:jc w:val="both"/>
            </w:pPr>
            <w:r>
              <w:rPr>
                <w:rFonts w:ascii="Times New Roman" w:eastAsia="Times New Roman" w:hAnsi="Times New Roman" w:cs="Times New Roman"/>
              </w:rPr>
              <w:t>El Oferente presentará la Lista de Precios de los Bienes y Servicios Conexos, según corresponda a su origen y utilizando los formularios suministrados en la Sección IV, Formularios de la Oferta.</w:t>
            </w:r>
          </w:p>
        </w:tc>
      </w:tr>
      <w:tr w:rsidR="008346CE" w14:paraId="69CF25D4"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A8FF58D" w14:textId="77777777" w:rsidR="008346CE" w:rsidRDefault="00A17245" w:rsidP="00BC6717">
            <w:pPr>
              <w:numPr>
                <w:ilvl w:val="0"/>
                <w:numId w:val="13"/>
              </w:numPr>
              <w:tabs>
                <w:tab w:val="left" w:pos="720"/>
              </w:tabs>
              <w:spacing w:after="0" w:line="240" w:lineRule="auto"/>
              <w:ind w:left="284" w:hanging="284"/>
            </w:pPr>
            <w:r>
              <w:rPr>
                <w:rFonts w:ascii="Times New Roman" w:eastAsia="Times New Roman" w:hAnsi="Times New Roman" w:cs="Times New Roman"/>
                <w:b/>
                <w:sz w:val="24"/>
              </w:rPr>
              <w:t>Ofertas Alternativas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FCBD5A0" w14:textId="77777777" w:rsidR="008346CE" w:rsidRDefault="00A17245" w:rsidP="00BC6717">
            <w:pPr>
              <w:numPr>
                <w:ilvl w:val="0"/>
                <w:numId w:val="13"/>
              </w:numPr>
              <w:tabs>
                <w:tab w:val="left" w:pos="360"/>
              </w:tabs>
              <w:spacing w:after="200" w:line="240" w:lineRule="auto"/>
              <w:ind w:left="576" w:hanging="576"/>
              <w:jc w:val="both"/>
            </w:pPr>
            <w:r>
              <w:rPr>
                <w:rFonts w:ascii="Times New Roman" w:eastAsia="Times New Roman" w:hAnsi="Times New Roman" w:cs="Times New Roman"/>
              </w:rPr>
              <w:t xml:space="preserve">A menos que se indique lo contrario en los </w:t>
            </w:r>
            <w:r>
              <w:rPr>
                <w:rFonts w:ascii="Times New Roman" w:eastAsia="Times New Roman" w:hAnsi="Times New Roman" w:cs="Times New Roman"/>
                <w:b/>
              </w:rPr>
              <w:t>DDL,</w:t>
            </w:r>
            <w:r>
              <w:rPr>
                <w:rFonts w:ascii="Times New Roman" w:eastAsia="Times New Roman" w:hAnsi="Times New Roman" w:cs="Times New Roman"/>
              </w:rPr>
              <w:t xml:space="preserve"> no se considerarán ofertas alternativas.</w:t>
            </w:r>
          </w:p>
        </w:tc>
      </w:tr>
      <w:tr w:rsidR="008346CE" w14:paraId="2EF5B5F7"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AEB1387" w14:textId="77777777" w:rsidR="008346CE" w:rsidRDefault="00A17245" w:rsidP="00BC6717">
            <w:pPr>
              <w:numPr>
                <w:ilvl w:val="0"/>
                <w:numId w:val="13"/>
              </w:numPr>
              <w:tabs>
                <w:tab w:val="left" w:pos="720"/>
              </w:tabs>
              <w:spacing w:after="0" w:line="240" w:lineRule="auto"/>
              <w:ind w:left="284" w:hanging="284"/>
            </w:pPr>
            <w:r>
              <w:rPr>
                <w:rFonts w:ascii="Times New Roman" w:eastAsia="Times New Roman" w:hAnsi="Times New Roman" w:cs="Times New Roman"/>
                <w:b/>
                <w:sz w:val="24"/>
              </w:rPr>
              <w:t>Precios de la Oferta y Descuentos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758EFE5" w14:textId="77777777" w:rsidR="008346CE" w:rsidRDefault="00A17245" w:rsidP="00BC6717">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Los precios y descuentos cotizados por el Oferente en el Formulario de Presentación de la Oferta y en la Lista de Precios deberán ajustarse a los requerimientos que se indican a continuación.</w:t>
            </w:r>
          </w:p>
          <w:p w14:paraId="69F7F377" w14:textId="77777777" w:rsidR="008346CE" w:rsidRDefault="00A17245" w:rsidP="00BC6717">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Todos los lotes y artículos deberán enumerarse y cotizarse por separado en el Formulario de Lista de Precios. Si una </w:t>
            </w:r>
            <w:r>
              <w:rPr>
                <w:rFonts w:ascii="Times New Roman" w:eastAsia="Times New Roman" w:hAnsi="Times New Roman" w:cs="Times New Roman"/>
              </w:rPr>
              <w:lastRenderedPageBreak/>
              <w:t xml:space="preserve">Lista de Precios detalla artículos, pero no los cotiza, se asumirá que los precios están incluidos en los precios de otros artículos. Asimismo, cuando algún lote o artículo no aparezca en la Lista de Precios se asumirá que no está incluido en la oferta, y de considerarse que la oferta cumple sustancialmente, se aplicarán los ajustes correspondientes, de conformidad con la Cláusula 31 de las IAO. </w:t>
            </w:r>
          </w:p>
          <w:p w14:paraId="6843FCD0" w14:textId="77777777" w:rsidR="008346CE" w:rsidRDefault="00A17245" w:rsidP="00BC6717">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precio cotizado en el formulario de Presentación de la Oferta deberá ser el precio total de la oferta, excluyendo cualquier descuento que se ofrezca. </w:t>
            </w:r>
          </w:p>
          <w:p w14:paraId="13469693" w14:textId="77777777" w:rsidR="008346CE" w:rsidRDefault="00A17245" w:rsidP="00BC6717">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Oferente cotizará cualquier descuento incondicional e indicará su método de aplicación en el formulario de Presentación de la Oferta. </w:t>
            </w:r>
          </w:p>
          <w:p w14:paraId="160B452B" w14:textId="77777777" w:rsidR="008346CE" w:rsidRDefault="00A17245" w:rsidP="00BC6717">
            <w:pPr>
              <w:numPr>
                <w:ilvl w:val="0"/>
                <w:numId w:val="13"/>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Las expresiones DDP (</w:t>
            </w:r>
            <w:proofErr w:type="spellStart"/>
            <w:r>
              <w:rPr>
                <w:rFonts w:ascii="Times New Roman" w:eastAsia="Times New Roman" w:hAnsi="Times New Roman" w:cs="Times New Roman"/>
              </w:rPr>
              <w:t>Delivered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Duty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Paid</w:t>
            </w:r>
            <w:proofErr w:type="spellEnd"/>
            <w:r>
              <w:rPr>
                <w:rFonts w:ascii="Times New Roman" w:eastAsia="Times New Roman" w:hAnsi="Times New Roman" w:cs="Times New Roman"/>
              </w:rPr>
              <w:t>: Entregado Derechos Pagados, lugar de destino convenido), DAP (</w:t>
            </w:r>
            <w:proofErr w:type="spellStart"/>
            <w:r>
              <w:rPr>
                <w:rFonts w:ascii="Times New Roman" w:eastAsia="Times New Roman" w:hAnsi="Times New Roman" w:cs="Times New Roman"/>
              </w:rPr>
              <w:t>Delivered</w:t>
            </w:r>
            <w:proofErr w:type="spellEnd"/>
            <w:r>
              <w:rPr>
                <w:rFonts w:ascii="Times New Roman" w:eastAsia="Times New Roman" w:hAnsi="Times New Roman" w:cs="Times New Roman"/>
              </w:rPr>
              <w:t xml:space="preserve"> At Place: Entrega en lugar, de destino convenido) y otros términos afines se regirán por las normas prescritas en la edición vigente de Incoterms publicada por la Cámara de Comercio Internacional (</w:t>
            </w:r>
            <w:hyperlink r:id="rId10">
              <w:r>
                <w:rPr>
                  <w:rFonts w:ascii="Times New Roman" w:eastAsia="Times New Roman" w:hAnsi="Times New Roman" w:cs="Times New Roman"/>
                  <w:color w:val="0000FF"/>
                  <w:u w:val="single"/>
                </w:rPr>
                <w:t>www.iccwbo.org</w:t>
              </w:r>
            </w:hyperlink>
            <w:r>
              <w:rPr>
                <w:rFonts w:ascii="Times New Roman" w:eastAsia="Times New Roman" w:hAnsi="Times New Roman" w:cs="Times New Roman"/>
              </w:rPr>
              <w:t xml:space="preserve">), según se indique en los </w:t>
            </w:r>
            <w:r>
              <w:rPr>
                <w:rFonts w:ascii="Times New Roman" w:eastAsia="Times New Roman" w:hAnsi="Times New Roman" w:cs="Times New Roman"/>
                <w:b/>
              </w:rPr>
              <w:t>DDL.</w:t>
            </w:r>
            <w:r>
              <w:rPr>
                <w:rFonts w:ascii="Times New Roman" w:eastAsia="Times New Roman" w:hAnsi="Times New Roman" w:cs="Times New Roman"/>
              </w:rPr>
              <w:t xml:space="preserve"> 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Asimismo, el Oferente podrá adquirir servicios de seguros de cualquier país elegible de conformidad con la Sección V, Países Elegibles. Los precios deberán registrarse de la siguiente manera: </w:t>
            </w:r>
          </w:p>
          <w:p w14:paraId="49694C33" w14:textId="77777777" w:rsidR="008346CE" w:rsidRDefault="00A17245">
            <w:pPr>
              <w:suppressAutoHyphens/>
              <w:spacing w:after="180"/>
              <w:ind w:left="1692" w:hanging="576"/>
              <w:jc w:val="both"/>
              <w:rPr>
                <w:rFonts w:ascii="Times New Roman" w:eastAsia="Times New Roman" w:hAnsi="Times New Roman" w:cs="Times New Roman"/>
              </w:rPr>
            </w:pPr>
            <w:r>
              <w:rPr>
                <w:rFonts w:ascii="Times New Roman" w:eastAsia="Times New Roman" w:hAnsi="Times New Roman" w:cs="Times New Roman"/>
              </w:rPr>
              <w:t xml:space="preserve"> (i) </w:t>
            </w:r>
            <w:r>
              <w:rPr>
                <w:rFonts w:ascii="Times New Roman" w:eastAsia="Times New Roman" w:hAnsi="Times New Roman" w:cs="Times New Roman"/>
              </w:rPr>
              <w:tab/>
              <w:t xml:space="preserve">el precio de los bienes cotizados entregados en el lugar de destino convenido en Honduras especificado en los </w:t>
            </w:r>
            <w:r>
              <w:rPr>
                <w:rFonts w:ascii="Times New Roman" w:eastAsia="Times New Roman" w:hAnsi="Times New Roman" w:cs="Times New Roman"/>
                <w:b/>
              </w:rPr>
              <w:t>DDL</w:t>
            </w:r>
            <w:r>
              <w:rPr>
                <w:rFonts w:ascii="Times New Roman" w:eastAsia="Times New Roman" w:hAnsi="Times New Roman" w:cs="Times New Roman"/>
              </w:rPr>
              <w:t xml:space="preserve">, incluyendo todos los derechos de aduana y los impuestos a la venta o de otro tipo ya pagados o por pagar sobre los componentes y materia prima utilizada en la fabricación o ensamblaje de los bienes; </w:t>
            </w:r>
          </w:p>
          <w:p w14:paraId="679D289A" w14:textId="77777777" w:rsidR="008346CE" w:rsidRDefault="00A17245" w:rsidP="00BC6717">
            <w:pPr>
              <w:numPr>
                <w:ilvl w:val="0"/>
                <w:numId w:val="14"/>
              </w:numPr>
              <w:tabs>
                <w:tab w:val="left" w:pos="2052"/>
                <w:tab w:val="left" w:pos="1692"/>
              </w:tabs>
              <w:suppressAutoHyphens/>
              <w:spacing w:after="180" w:line="240" w:lineRule="auto"/>
              <w:ind w:left="1692" w:hanging="576"/>
              <w:jc w:val="both"/>
              <w:rPr>
                <w:rFonts w:ascii="Times New Roman" w:eastAsia="Times New Roman" w:hAnsi="Times New Roman" w:cs="Times New Roman"/>
              </w:rPr>
            </w:pPr>
            <w:r>
              <w:rPr>
                <w:rFonts w:ascii="Times New Roman" w:eastAsia="Times New Roman" w:hAnsi="Times New Roman" w:cs="Times New Roman"/>
              </w:rPr>
              <w:t>todo impuesto a las ventas u otro tipo de impuesto que obligue Honduras a pagar sobre los Bienes en caso de ser adjudicado el Contrato al Oferente.</w:t>
            </w:r>
          </w:p>
          <w:p w14:paraId="132B8140" w14:textId="77777777" w:rsidR="008346CE" w:rsidRDefault="00A17245" w:rsidP="00BC6717">
            <w:pPr>
              <w:numPr>
                <w:ilvl w:val="0"/>
                <w:numId w:val="14"/>
              </w:numPr>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Los precios cotizados por el Oferente serán fijos durante la ejecución del Contrato y no estarán sujetos a ninguna variación por ningún motivo. </w:t>
            </w:r>
          </w:p>
          <w:p w14:paraId="070A3DE9" w14:textId="77777777" w:rsidR="008346CE" w:rsidRDefault="00A17245" w:rsidP="00BC6717">
            <w:pPr>
              <w:numPr>
                <w:ilvl w:val="0"/>
                <w:numId w:val="14"/>
              </w:numPr>
              <w:spacing w:after="200" w:line="240" w:lineRule="auto"/>
              <w:ind w:left="576" w:hanging="576"/>
              <w:jc w:val="both"/>
            </w:pPr>
            <w:r>
              <w:rPr>
                <w:rFonts w:ascii="Times New Roman" w:eastAsia="Times New Roman" w:hAnsi="Times New Roman" w:cs="Times New Roman"/>
              </w:rPr>
              <w:lastRenderedPageBreak/>
              <w:t xml:space="preserve">Si así se indica en la sub cláusula 1.1 de las IAO, el Llamado a Licitación será por ofertas para contratos individuales (lotes) o para combinación de contratos (grupos). A menos que se indique lo contrario en los </w:t>
            </w:r>
            <w:r>
              <w:rPr>
                <w:rFonts w:ascii="Times New Roman" w:eastAsia="Times New Roman" w:hAnsi="Times New Roman" w:cs="Times New Roman"/>
                <w:b/>
              </w:rPr>
              <w:t>DDL</w:t>
            </w:r>
            <w:r>
              <w:rPr>
                <w:rFonts w:ascii="Times New Roman" w:eastAsia="Times New Roman" w:hAnsi="Times New Roman" w:cs="Times New Roman"/>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 cláusula 14.4 de las IAO, siempre y cuando las ofertas por todos los lotes sean presentadas y abiertas al mismo tiempo. </w:t>
            </w:r>
          </w:p>
        </w:tc>
      </w:tr>
      <w:tr w:rsidR="008346CE" w14:paraId="63D398C5"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3527F8D" w14:textId="77777777" w:rsidR="008346CE" w:rsidRDefault="00A17245" w:rsidP="00BC6717">
            <w:pPr>
              <w:numPr>
                <w:ilvl w:val="0"/>
                <w:numId w:val="14"/>
              </w:numPr>
              <w:tabs>
                <w:tab w:val="left" w:pos="720"/>
              </w:tabs>
              <w:spacing w:after="0" w:line="240" w:lineRule="auto"/>
              <w:ind w:left="284" w:hanging="284"/>
            </w:pPr>
            <w:r>
              <w:rPr>
                <w:rFonts w:ascii="Times New Roman" w:eastAsia="Times New Roman" w:hAnsi="Times New Roman" w:cs="Times New Roman"/>
                <w:b/>
                <w:sz w:val="24"/>
              </w:rPr>
              <w:lastRenderedPageBreak/>
              <w:t>Moneda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EF40E41" w14:textId="77777777" w:rsidR="008346CE" w:rsidRDefault="00A17245" w:rsidP="00BC6717">
            <w:pPr>
              <w:numPr>
                <w:ilvl w:val="0"/>
                <w:numId w:val="14"/>
              </w:numPr>
              <w:spacing w:after="200" w:line="240" w:lineRule="auto"/>
              <w:ind w:left="595" w:hanging="595"/>
              <w:jc w:val="both"/>
            </w:pPr>
            <w:r>
              <w:rPr>
                <w:rFonts w:ascii="Times New Roman" w:eastAsia="Times New Roman" w:hAnsi="Times New Roman" w:cs="Times New Roman"/>
              </w:rPr>
              <w:t xml:space="preserve">El Oferente cotizará en Lempiras salvo que en los DDL se indique que los Oferentes podrán expresar el precio de su oferta en cualquier moneda plenamente convertible. En tal caso, los Oferentes que deseen que se les pague en varias monedas, deberán cotizar su oferta en esas monedas, pero no podrán emplear más de tres monedas además del Lempira. </w:t>
            </w:r>
          </w:p>
        </w:tc>
      </w:tr>
      <w:tr w:rsidR="008346CE" w14:paraId="0127C6E8"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798B082" w14:textId="77777777" w:rsidR="008346CE" w:rsidRDefault="00A17245" w:rsidP="00BC6717">
            <w:pPr>
              <w:numPr>
                <w:ilvl w:val="0"/>
                <w:numId w:val="14"/>
              </w:numPr>
              <w:tabs>
                <w:tab w:val="left" w:pos="720"/>
              </w:tabs>
              <w:spacing w:after="0" w:line="240" w:lineRule="auto"/>
              <w:ind w:left="284" w:hanging="284"/>
            </w:pPr>
            <w:r>
              <w:rPr>
                <w:rFonts w:ascii="Times New Roman" w:eastAsia="Times New Roman" w:hAnsi="Times New Roman" w:cs="Times New Roman"/>
                <w:b/>
                <w:sz w:val="24"/>
              </w:rPr>
              <w:t>Documentos que establecen la elegibilidad del Oferente</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7B83721" w14:textId="77777777" w:rsidR="008346CE" w:rsidRDefault="00A17245" w:rsidP="00BC6717">
            <w:pPr>
              <w:numPr>
                <w:ilvl w:val="0"/>
                <w:numId w:val="14"/>
              </w:numPr>
              <w:spacing w:after="200" w:line="240" w:lineRule="auto"/>
              <w:ind w:left="360" w:hanging="360"/>
              <w:jc w:val="both"/>
            </w:pPr>
            <w:r>
              <w:rPr>
                <w:rFonts w:ascii="Times New Roman" w:eastAsia="Times New Roman" w:hAnsi="Times New Roman" w:cs="Times New Roman"/>
              </w:rPr>
              <w:t xml:space="preserve">Para establecer su elegibilidad, de conformidad con la Cláusula 4 de las IAO, los Oferentes deberán completar el Formulario de Oferta, incluido en la Sección IV, Formularios de la Oferta. </w:t>
            </w:r>
          </w:p>
        </w:tc>
      </w:tr>
      <w:tr w:rsidR="008346CE" w14:paraId="4352197C"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E06648E" w14:textId="77777777" w:rsidR="008346CE" w:rsidRDefault="00A17245" w:rsidP="00BC6717">
            <w:pPr>
              <w:numPr>
                <w:ilvl w:val="0"/>
                <w:numId w:val="14"/>
              </w:numPr>
              <w:tabs>
                <w:tab w:val="left" w:pos="720"/>
              </w:tabs>
              <w:spacing w:after="0" w:line="240" w:lineRule="auto"/>
              <w:ind w:left="284" w:hanging="284"/>
            </w:pPr>
            <w:r>
              <w:rPr>
                <w:rFonts w:ascii="Times New Roman" w:eastAsia="Times New Roman" w:hAnsi="Times New Roman" w:cs="Times New Roman"/>
                <w:b/>
                <w:sz w:val="24"/>
              </w:rPr>
              <w:t>Documentos que establecen la elegibilidad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64C9739" w14:textId="77777777" w:rsidR="008346CE" w:rsidRDefault="00A17245">
            <w:pPr>
              <w:spacing w:after="200"/>
              <w:ind w:left="576" w:hanging="576"/>
              <w:jc w:val="both"/>
            </w:pPr>
            <w:r>
              <w:rPr>
                <w:rFonts w:ascii="Times New Roman" w:eastAsia="Times New Roman" w:hAnsi="Times New Roman" w:cs="Times New Roman"/>
              </w:rPr>
              <w:t>17.1</w:t>
            </w:r>
            <w:r>
              <w:rPr>
                <w:rFonts w:ascii="Times New Roman" w:eastAsia="Times New Roman" w:hAnsi="Times New Roman" w:cs="Times New Roman"/>
              </w:rPr>
              <w:tab/>
              <w:t>No se requiere presentar documentos para establecer elegibilidad de los Bienes y Servicios Conexos.</w:t>
            </w:r>
          </w:p>
        </w:tc>
      </w:tr>
      <w:tr w:rsidR="008346CE" w14:paraId="690BAE7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FA8713B" w14:textId="77777777" w:rsidR="008346CE" w:rsidRDefault="00A17245" w:rsidP="00BC6717">
            <w:pPr>
              <w:numPr>
                <w:ilvl w:val="0"/>
                <w:numId w:val="15"/>
              </w:numPr>
              <w:tabs>
                <w:tab w:val="left" w:pos="720"/>
              </w:tabs>
              <w:spacing w:after="0" w:line="240" w:lineRule="auto"/>
              <w:ind w:left="284" w:hanging="284"/>
            </w:pPr>
            <w:r>
              <w:rPr>
                <w:rFonts w:ascii="Times New Roman" w:eastAsia="Times New Roman" w:hAnsi="Times New Roman" w:cs="Times New Roman"/>
                <w:b/>
                <w:sz w:val="24"/>
              </w:rPr>
              <w:t>Documentos que establecen la conformidad de los Bienes y Servicios Conexos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C0CAD57"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18.1</w:t>
            </w:r>
            <w:r>
              <w:rPr>
                <w:rFonts w:ascii="Times New Roman" w:eastAsia="Times New Roman" w:hAnsi="Times New Roman" w:cs="Times New Roman"/>
              </w:rPr>
              <w:tab/>
              <w:t xml:space="preserve">Con el fin de establecer la conformidad de los Bienes y Servicios Conexos, los Oferentes deberán proporcionar como parte de la Oferta evidencia documentada acreditando que los Bienes cumplen con las especificaciones técnicas y los estándares especificados en la Sección VI, Lista de Requerimientos. </w:t>
            </w:r>
          </w:p>
          <w:p w14:paraId="4D62B254"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18.2</w:t>
            </w:r>
            <w:r>
              <w:rPr>
                <w:rFonts w:ascii="Times New Roman" w:eastAsia="Times New Roman" w:hAnsi="Times New Roman" w:cs="Times New Roman"/>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5E60248B"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18.3</w:t>
            </w:r>
            <w:r>
              <w:rPr>
                <w:rFonts w:ascii="Times New Roman" w:eastAsia="Times New Roman" w:hAnsi="Times New Roman" w:cs="Times New Roman"/>
              </w:rPr>
              <w:tab/>
              <w:t xml:space="preserve">Los Oferentes también deberán proporcionar una lista detallada que incluya disponibilidad y precios actuales de repuestos, herramientas especiales, etc. necesarias para el adecuado y continuo funcionamiento de los bienes durante el período indicado en los </w:t>
            </w:r>
            <w:r>
              <w:rPr>
                <w:rFonts w:ascii="Times New Roman" w:eastAsia="Times New Roman" w:hAnsi="Times New Roman" w:cs="Times New Roman"/>
                <w:b/>
              </w:rPr>
              <w:t>DDL</w:t>
            </w:r>
            <w:r>
              <w:rPr>
                <w:rFonts w:ascii="Times New Roman" w:eastAsia="Times New Roman" w:hAnsi="Times New Roman" w:cs="Times New Roman"/>
              </w:rPr>
              <w:t xml:space="preserve">, a partir del inicio de la utilización de los bienes por el Comprador. </w:t>
            </w:r>
          </w:p>
          <w:p w14:paraId="2966D525" w14:textId="77777777" w:rsidR="008346CE" w:rsidRDefault="00A17245">
            <w:pPr>
              <w:spacing w:after="200"/>
              <w:ind w:left="576" w:hanging="576"/>
              <w:jc w:val="both"/>
            </w:pPr>
            <w:r>
              <w:rPr>
                <w:rFonts w:ascii="Times New Roman" w:eastAsia="Times New Roman" w:hAnsi="Times New Roman" w:cs="Times New Roman"/>
              </w:rPr>
              <w:lastRenderedPageBreak/>
              <w:t>18.4</w:t>
            </w:r>
            <w:r>
              <w:rPr>
                <w:rFonts w:ascii="Times New Roman" w:eastAsia="Times New Roman" w:hAnsi="Times New Roman" w:cs="Times New Roman"/>
              </w:rPr>
              <w:tab/>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8346CE" w14:paraId="33849F2B"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03072F5" w14:textId="77777777" w:rsidR="008346CE" w:rsidRDefault="00A17245" w:rsidP="00BC6717">
            <w:pPr>
              <w:numPr>
                <w:ilvl w:val="0"/>
                <w:numId w:val="16"/>
              </w:numPr>
              <w:tabs>
                <w:tab w:val="left" w:pos="720"/>
              </w:tabs>
              <w:spacing w:after="0" w:line="240" w:lineRule="auto"/>
              <w:ind w:left="284" w:hanging="284"/>
            </w:pPr>
            <w:r>
              <w:rPr>
                <w:rFonts w:ascii="Times New Roman" w:eastAsia="Times New Roman" w:hAnsi="Times New Roman" w:cs="Times New Roman"/>
                <w:b/>
                <w:sz w:val="24"/>
              </w:rPr>
              <w:lastRenderedPageBreak/>
              <w:t>Documentos que establecen las Calificaciones del Oferente</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DB6DA2C" w14:textId="77777777" w:rsidR="008346CE" w:rsidRDefault="00A17245" w:rsidP="00BC6717">
            <w:pPr>
              <w:numPr>
                <w:ilvl w:val="0"/>
                <w:numId w:val="16"/>
              </w:numPr>
              <w:tabs>
                <w:tab w:val="left" w:pos="360"/>
              </w:tabs>
              <w:spacing w:after="24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La evidencia documentada de las calificaciones del Oferente para ejecutar el contrato si su oferta es aceptada, deberá establecer a completa satisfacción del Comprador: </w:t>
            </w:r>
          </w:p>
          <w:p w14:paraId="4ADCBA87" w14:textId="77777777" w:rsidR="008346CE" w:rsidRDefault="00A17245">
            <w:pPr>
              <w:spacing w:after="240"/>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 xml:space="preserve">que, si se requiere en los </w:t>
            </w:r>
            <w:r>
              <w:rPr>
                <w:rFonts w:ascii="Times New Roman" w:eastAsia="Times New Roman" w:hAnsi="Times New Roman" w:cs="Times New Roman"/>
                <w:b/>
              </w:rPr>
              <w:t>DDL</w:t>
            </w:r>
            <w:r>
              <w:rPr>
                <w:rFonts w:ascii="Times New Roman" w:eastAsia="Times New Roman" w:hAnsi="Times New Roman" w:cs="Times New Roman"/>
              </w:rPr>
              <w:t xml:space="preserve">, el oferente que no fabrique o produzca los bienes a ser suministrados en Honduras deberá presentar una Autorización del Fabricante, mediante el formulario incluido en la Sección IV, Formularios de la Oferta. </w:t>
            </w:r>
          </w:p>
          <w:p w14:paraId="10ECAE87" w14:textId="77777777" w:rsidR="008346CE" w:rsidRDefault="00A17245">
            <w:pPr>
              <w:spacing w:after="24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que, si se requiere en los </w:t>
            </w:r>
            <w:r>
              <w:rPr>
                <w:rFonts w:ascii="Times New Roman" w:eastAsia="Times New Roman" w:hAnsi="Times New Roman" w:cs="Times New Roman"/>
                <w:b/>
              </w:rPr>
              <w:t>DDL,</w:t>
            </w:r>
            <w:r>
              <w:rPr>
                <w:rFonts w:ascii="Times New Roman" w:eastAsia="Times New Roman" w:hAnsi="Times New Roman" w:cs="Times New Roman"/>
              </w:rPr>
              <w:t xml:space="preserve"> en el caso de un Oferente que no está establecido comercialmente en Honduras, el Oferente está o estará (si se le adjudica el contrato) representado por un Agente en Honduras equipado y con capacidad para cumplir con las obligaciones de mantenimiento, reparaciones y almacenamiento de repuestos, estipuladas en las Condiciones del Contrato y/o las Especificaciones Técnicas;</w:t>
            </w:r>
          </w:p>
          <w:p w14:paraId="62F03095" w14:textId="77777777" w:rsidR="008346CE" w:rsidRDefault="00A17245">
            <w:pPr>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 xml:space="preserve">que el Oferente cumple con cada uno de los criterios de calificación estipulados en la Sección III, Criterios de Evaluación y Calificación. </w:t>
            </w:r>
          </w:p>
        </w:tc>
      </w:tr>
      <w:tr w:rsidR="008346CE" w14:paraId="538AFA8C"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1DB02B3" w14:textId="77777777" w:rsidR="008346CE" w:rsidRDefault="00A17245" w:rsidP="00BC6717">
            <w:pPr>
              <w:numPr>
                <w:ilvl w:val="0"/>
                <w:numId w:val="17"/>
              </w:numPr>
              <w:tabs>
                <w:tab w:val="left" w:pos="720"/>
              </w:tabs>
              <w:spacing w:after="0" w:line="240" w:lineRule="auto"/>
              <w:ind w:left="284" w:hanging="284"/>
            </w:pPr>
            <w:r>
              <w:rPr>
                <w:rFonts w:ascii="Times New Roman" w:eastAsia="Times New Roman" w:hAnsi="Times New Roman" w:cs="Times New Roman"/>
                <w:b/>
                <w:sz w:val="24"/>
              </w:rPr>
              <w:t>Período de Validez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A034AD8"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20.1</w:t>
            </w:r>
            <w:r>
              <w:rPr>
                <w:rFonts w:ascii="Times New Roman" w:eastAsia="Times New Roman" w:hAnsi="Times New Roman" w:cs="Times New Roman"/>
              </w:rPr>
              <w:tab/>
              <w:t xml:space="preserve">Las ofertas se deberán mantener válidas por el período determinado en los </w:t>
            </w:r>
            <w:r>
              <w:rPr>
                <w:rFonts w:ascii="Times New Roman" w:eastAsia="Times New Roman" w:hAnsi="Times New Roman" w:cs="Times New Roman"/>
                <w:b/>
              </w:rPr>
              <w:t>DDL</w:t>
            </w:r>
            <w:r>
              <w:rPr>
                <w:rFonts w:ascii="Times New Roman" w:eastAsia="Times New Roman" w:hAnsi="Times New Roman" w:cs="Times New Roman"/>
              </w:rPr>
              <w:t xml:space="preserve"> a partir de la fecha límite para la presentación de ofertas establecida por el Comprador. Toda oferta con un período de validez menor será rechazada por el Comprador por incumplimiento.</w:t>
            </w:r>
          </w:p>
          <w:p w14:paraId="7B5B14B0"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20.2</w:t>
            </w:r>
            <w:r>
              <w:rPr>
                <w:rFonts w:ascii="Times New Roman" w:eastAsia="Times New Roman" w:hAnsi="Times New Roman" w:cs="Times New Roman"/>
              </w:rPr>
              <w:tab/>
              <w:t xml:space="preserve">En circunstancias excepcionales y antes de que expire el período de validez de la oferta, el Comprador podrá solicitarle a los Oferentes que extiendan el período de la validez de sus ofertas. Las solicitudes y las respuestas serán por escrito. La Garantía de Mantenimiento de Oferta también ésta deberá prorrogarse por el período correspondiente. Un Oferente puede rehusar a tal solicitud sin que se le haga efectiva su Garantía de Mantenimiento de la Oferta. A los Oferentes que acepten la solicitud de prórroga no se les pedirá ni permitirá que modifiquen sus </w:t>
            </w:r>
            <w:r>
              <w:rPr>
                <w:rFonts w:ascii="Times New Roman" w:eastAsia="Times New Roman" w:hAnsi="Times New Roman" w:cs="Times New Roman"/>
              </w:rPr>
              <w:lastRenderedPageBreak/>
              <w:t xml:space="preserve">ofertas, con excepción de lo dispuesto en la Sub cláusula 20.3 de las IAO. </w:t>
            </w:r>
          </w:p>
          <w:p w14:paraId="70359B12" w14:textId="77777777" w:rsidR="008346CE" w:rsidRDefault="00A17245">
            <w:pPr>
              <w:spacing w:after="200"/>
              <w:ind w:left="576" w:hanging="576"/>
              <w:jc w:val="both"/>
            </w:pPr>
            <w:r>
              <w:rPr>
                <w:rFonts w:ascii="Times New Roman" w:eastAsia="Times New Roman" w:hAnsi="Times New Roman" w:cs="Times New Roman"/>
              </w:rPr>
              <w:t>20.3</w:t>
            </w:r>
            <w:r>
              <w:rPr>
                <w:rFonts w:ascii="Times New Roman" w:eastAsia="Times New Roman" w:hAnsi="Times New Roman" w:cs="Times New Roman"/>
              </w:rPr>
              <w:tab/>
              <w:t>En el caso de contratos con precio fijo, si la adjudicación se retrasase por un período mayor a cincuenta y seis (56) días a partir del vencimiento del plazo inicial de validez de la oferta, el precio del Contrato será ajustado mediante la aplicación de un factor que será especificado en la solicitud de prórroga.  La evaluación de la oferta deberá basarse en el precio cotizado sin tomar en cuenta el ajuste mencionado.</w:t>
            </w:r>
          </w:p>
        </w:tc>
      </w:tr>
      <w:tr w:rsidR="008346CE" w14:paraId="55A1C2AE"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5BAB430" w14:textId="77777777" w:rsidR="008346CE" w:rsidRDefault="00A17245" w:rsidP="00BC6717">
            <w:pPr>
              <w:numPr>
                <w:ilvl w:val="0"/>
                <w:numId w:val="18"/>
              </w:numPr>
              <w:tabs>
                <w:tab w:val="left" w:pos="720"/>
              </w:tabs>
              <w:spacing w:after="0" w:line="240" w:lineRule="auto"/>
              <w:ind w:left="284" w:hanging="284"/>
              <w:rPr>
                <w:rFonts w:ascii="Times New Roman" w:eastAsia="Times New Roman" w:hAnsi="Times New Roman" w:cs="Times New Roman"/>
                <w:b/>
                <w:sz w:val="24"/>
              </w:rPr>
            </w:pPr>
            <w:r>
              <w:rPr>
                <w:rFonts w:ascii="Times New Roman" w:eastAsia="Times New Roman" w:hAnsi="Times New Roman" w:cs="Times New Roman"/>
                <w:b/>
                <w:sz w:val="24"/>
              </w:rPr>
              <w:lastRenderedPageBreak/>
              <w:t>Garantía de Mantenimiento de Oferta</w:t>
            </w:r>
          </w:p>
          <w:p w14:paraId="369F5B6C" w14:textId="77777777" w:rsidR="008346CE" w:rsidRDefault="008346CE">
            <w:pPr>
              <w:spacing w:after="0" w:line="240" w:lineRule="auto"/>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A830ABD" w14:textId="77777777" w:rsidR="008346CE" w:rsidRDefault="00A17245">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21.1</w:t>
            </w:r>
            <w:r>
              <w:rPr>
                <w:rFonts w:ascii="Times New Roman" w:eastAsia="Times New Roman" w:hAnsi="Times New Roman" w:cs="Times New Roman"/>
                <w:sz w:val="24"/>
              </w:rPr>
              <w:tab/>
              <w:t>El Oferente deberá presentar como parte de su Oferta, una Garantía de Mantenimiento de la Oferta.</w:t>
            </w:r>
          </w:p>
          <w:p w14:paraId="303FB998" w14:textId="77777777" w:rsidR="008346CE" w:rsidRDefault="00A17245">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21.2</w:t>
            </w:r>
            <w:r>
              <w:rPr>
                <w:rFonts w:ascii="Times New Roman" w:eastAsia="Times New Roman" w:hAnsi="Times New Roman" w:cs="Times New Roman"/>
                <w:sz w:val="24"/>
              </w:rPr>
              <w:tab/>
              <w:t xml:space="preserve">La Garantía de Mantenimiento de la Oferta será por el porcentaje </w:t>
            </w:r>
            <w:r>
              <w:rPr>
                <w:rFonts w:ascii="Times New Roman" w:eastAsia="Times New Roman" w:hAnsi="Times New Roman" w:cs="Times New Roman"/>
                <w:b/>
                <w:sz w:val="24"/>
              </w:rPr>
              <w:t>estipulado en los DDL</w:t>
            </w:r>
            <w:r>
              <w:rPr>
                <w:rFonts w:ascii="Times New Roman" w:eastAsia="Times New Roman" w:hAnsi="Times New Roman" w:cs="Times New Roman"/>
                <w:sz w:val="24"/>
              </w:rPr>
              <w:t xml:space="preserve"> y denominada en Lempiras. En caso de que la oferta se presente en moneda diferente, a los fines del cálculo de la Garantía de Mantenimiento de la Oferta, estas se convertirán en Lempiras a la tasa de cambio aplicable según la cláusula 34.1 de las IAO.</w:t>
            </w:r>
          </w:p>
          <w:p w14:paraId="17BFDA42" w14:textId="77777777" w:rsidR="008346CE" w:rsidRDefault="00A17245">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21.3</w:t>
            </w:r>
            <w:r>
              <w:rPr>
                <w:rFonts w:ascii="Times New Roman" w:eastAsia="Times New Roman" w:hAnsi="Times New Roman" w:cs="Times New Roman"/>
                <w:sz w:val="24"/>
              </w:rPr>
              <w:tab/>
              <w:t>La Garantía de Mantenimiento de la Oferta deberá:</w:t>
            </w:r>
          </w:p>
          <w:p w14:paraId="3624C7E1" w14:textId="77777777" w:rsidR="008346CE" w:rsidRDefault="00A17245">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ser presentado en original (no se aceptarán copias);</w:t>
            </w:r>
          </w:p>
          <w:p w14:paraId="3C14DB87" w14:textId="77777777" w:rsidR="008346CE" w:rsidRDefault="00A17245">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permanecer válida por un período que expire 30 días después de la fecha límite de la validez de las Ofertas, o del período prorrogado, si corresponde. </w:t>
            </w:r>
          </w:p>
          <w:p w14:paraId="0736AD40" w14:textId="77777777" w:rsidR="008346CE" w:rsidRDefault="00A17245">
            <w:pPr>
              <w:suppressAutoHyphens/>
              <w:spacing w:after="200" w:line="240" w:lineRule="auto"/>
              <w:ind w:left="612" w:hanging="612"/>
              <w:jc w:val="both"/>
              <w:rPr>
                <w:rFonts w:ascii="Times New Roman" w:eastAsia="Times New Roman" w:hAnsi="Times New Roman" w:cs="Times New Roman"/>
                <w:sz w:val="24"/>
              </w:rPr>
            </w:pPr>
            <w:r>
              <w:rPr>
                <w:rFonts w:ascii="Times New Roman" w:eastAsia="Times New Roman" w:hAnsi="Times New Roman" w:cs="Times New Roman"/>
                <w:sz w:val="24"/>
              </w:rPr>
              <w:t>21.4</w:t>
            </w:r>
            <w:r>
              <w:rPr>
                <w:rFonts w:ascii="Times New Roman" w:eastAsia="Times New Roman" w:hAnsi="Times New Roman" w:cs="Times New Roman"/>
                <w:sz w:val="24"/>
              </w:rPr>
              <w:tab/>
            </w:r>
            <w:r>
              <w:rPr>
                <w:rFonts w:ascii="Times New Roman" w:eastAsia="Times New Roman" w:hAnsi="Times New Roman" w:cs="Times New Roman"/>
              </w:rPr>
              <w:t>La Garantía de Mantenimiento de la Oferta podrá ser:</w:t>
            </w:r>
          </w:p>
          <w:p w14:paraId="57A1369B" w14:textId="77777777" w:rsidR="008346CE" w:rsidRDefault="00A17245">
            <w:pPr>
              <w:spacing w:after="200"/>
              <w:ind w:left="1152" w:hanging="54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garantía bancaria emitida por una institución debidamente autorizada por la Comisión Nacional de Bancos y Seguros;</w:t>
            </w:r>
          </w:p>
          <w:p w14:paraId="5EB8C7A7" w14:textId="77777777" w:rsidR="008346CE" w:rsidRDefault="00A17245" w:rsidP="00BC6717">
            <w:pPr>
              <w:numPr>
                <w:ilvl w:val="0"/>
                <w:numId w:val="19"/>
              </w:numPr>
              <w:tabs>
                <w:tab w:val="left" w:pos="972"/>
              </w:tabs>
              <w:spacing w:after="200" w:line="240" w:lineRule="auto"/>
              <w:ind w:left="972" w:hanging="360"/>
              <w:jc w:val="both"/>
              <w:rPr>
                <w:rFonts w:ascii="Times New Roman" w:eastAsia="Times New Roman" w:hAnsi="Times New Roman" w:cs="Times New Roman"/>
              </w:rPr>
            </w:pPr>
            <w:r>
              <w:rPr>
                <w:rFonts w:ascii="Times New Roman" w:eastAsia="Times New Roman" w:hAnsi="Times New Roman" w:cs="Times New Roman"/>
              </w:rPr>
              <w:t xml:space="preserve">fianza emitida por una institución de seguros debidamente autorizada por la Comisión Nacional de Bancos y Seguros; </w:t>
            </w:r>
          </w:p>
          <w:p w14:paraId="71D0285B" w14:textId="77777777" w:rsidR="008346CE" w:rsidRDefault="00A17245" w:rsidP="00BC6717">
            <w:pPr>
              <w:numPr>
                <w:ilvl w:val="0"/>
                <w:numId w:val="19"/>
              </w:numPr>
              <w:tabs>
                <w:tab w:val="left" w:pos="972"/>
              </w:tabs>
              <w:spacing w:after="200" w:line="240" w:lineRule="auto"/>
              <w:ind w:left="972" w:hanging="360"/>
              <w:jc w:val="both"/>
              <w:rPr>
                <w:rFonts w:ascii="Times New Roman" w:eastAsia="Times New Roman" w:hAnsi="Times New Roman" w:cs="Times New Roman"/>
              </w:rPr>
            </w:pPr>
            <w:r>
              <w:rPr>
                <w:rFonts w:ascii="Times New Roman" w:eastAsia="Times New Roman" w:hAnsi="Times New Roman" w:cs="Times New Roman"/>
              </w:rPr>
              <w:t>Cheque certificado; Bonos del Estado representativos de obligaciones de la deuda pública, que fueren emitidos de conformidad con la Ley de Crédito Público.</w:t>
            </w:r>
          </w:p>
          <w:p w14:paraId="59A93154" w14:textId="77777777" w:rsidR="008346CE" w:rsidRDefault="00A17245">
            <w:pPr>
              <w:spacing w:after="200"/>
              <w:jc w:val="both"/>
              <w:rPr>
                <w:rFonts w:ascii="Times New Roman" w:eastAsia="Times New Roman" w:hAnsi="Times New Roman" w:cs="Times New Roman"/>
              </w:rPr>
            </w:pPr>
            <w:r>
              <w:rPr>
                <w:rFonts w:ascii="Times New Roman" w:eastAsia="Times New Roman" w:hAnsi="Times New Roman" w:cs="Times New Roman"/>
              </w:rPr>
              <w:t>21.5</w:t>
            </w:r>
            <w:r>
              <w:rPr>
                <w:rFonts w:ascii="Times New Roman" w:eastAsia="Times New Roman" w:hAnsi="Times New Roman" w:cs="Times New Roman"/>
              </w:rPr>
              <w:tab/>
              <w:t xml:space="preserve">Todas las Ofertas que no estén acompañadas por una Garantía de Mantenimiento de la oferta que sustancialmente responda a lo requerido en la cláusula mencionada, serán rechazadas por el Comprador por incumplimiento.  </w:t>
            </w:r>
          </w:p>
          <w:p w14:paraId="4AD65089" w14:textId="77777777" w:rsidR="008346CE" w:rsidRDefault="00A17245">
            <w:pPr>
              <w:spacing w:after="200"/>
              <w:ind w:left="612" w:hanging="612"/>
              <w:jc w:val="both"/>
              <w:rPr>
                <w:rFonts w:ascii="Times New Roman" w:eastAsia="Times New Roman" w:hAnsi="Times New Roman" w:cs="Times New Roman"/>
              </w:rPr>
            </w:pPr>
            <w:r>
              <w:rPr>
                <w:rFonts w:ascii="Times New Roman" w:eastAsia="Times New Roman" w:hAnsi="Times New Roman" w:cs="Times New Roman"/>
              </w:rPr>
              <w:t>21.6</w:t>
            </w:r>
            <w:r>
              <w:rPr>
                <w:rFonts w:ascii="Times New Roman" w:eastAsia="Times New Roman" w:hAnsi="Times New Roman" w:cs="Times New Roman"/>
              </w:rPr>
              <w:tab/>
              <w:t xml:space="preserve">La Garantía de Mantenimiento de Oferta de los Oferentes cuyas Ofertas no fueron seleccionadas serán devueltas </w:t>
            </w:r>
            <w:r>
              <w:rPr>
                <w:rFonts w:ascii="Times New Roman" w:eastAsia="Times New Roman" w:hAnsi="Times New Roman" w:cs="Times New Roman"/>
              </w:rPr>
              <w:lastRenderedPageBreak/>
              <w:t>inmediatamente después de que el Oferente seleccionado suministre su Garantía de Cumplimiento.</w:t>
            </w:r>
          </w:p>
          <w:p w14:paraId="1ADC7CA0" w14:textId="77777777" w:rsidR="008346CE" w:rsidRDefault="00A17245">
            <w:pPr>
              <w:spacing w:after="200"/>
              <w:ind w:left="612" w:hanging="612"/>
              <w:jc w:val="both"/>
              <w:rPr>
                <w:rFonts w:ascii="Times New Roman" w:eastAsia="Times New Roman" w:hAnsi="Times New Roman" w:cs="Times New Roman"/>
              </w:rPr>
            </w:pPr>
            <w:r>
              <w:rPr>
                <w:rFonts w:ascii="Times New Roman" w:eastAsia="Times New Roman" w:hAnsi="Times New Roman" w:cs="Times New Roman"/>
              </w:rPr>
              <w:t>21.7</w:t>
            </w:r>
            <w:r>
              <w:rPr>
                <w:rFonts w:ascii="Times New Roman" w:eastAsia="Times New Roman" w:hAnsi="Times New Roman" w:cs="Times New Roman"/>
              </w:rPr>
              <w:tab/>
              <w:t>La Garantía de Mantenimiento de la Oferta se podrá hacer efectiva si:</w:t>
            </w:r>
          </w:p>
          <w:p w14:paraId="17A5CC56" w14:textId="77777777" w:rsidR="008346CE" w:rsidRDefault="00A17245">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t xml:space="preserve">(a) </w:t>
            </w:r>
            <w:r>
              <w:rPr>
                <w:rFonts w:ascii="Times New Roman" w:eastAsia="Times New Roman" w:hAnsi="Times New Roman" w:cs="Times New Roman"/>
              </w:rPr>
              <w:tab/>
              <w:t>el Oferente retira su Oferta durante el período de validez de la Oferta especificado por el Oferente en  la Oferta; o</w:t>
            </w:r>
          </w:p>
          <w:p w14:paraId="4E9CBA49" w14:textId="77777777" w:rsidR="008346CE" w:rsidRDefault="00A17245">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el Oferente seleccionado no acepta las correcciones al Precio de su Oferta, de conformidad con la Sub cláusula 28 de las IAO; </w:t>
            </w:r>
          </w:p>
          <w:p w14:paraId="6DA36174" w14:textId="77777777" w:rsidR="008346CE" w:rsidRDefault="00A17245">
            <w:pPr>
              <w:spacing w:after="240"/>
              <w:ind w:left="1152" w:hanging="612"/>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si el Oferente seleccionado no cumple dentro del plazo estipulado con:</w:t>
            </w:r>
          </w:p>
          <w:p w14:paraId="2FDE7E4D" w14:textId="77777777" w:rsidR="008346CE" w:rsidRDefault="00A17245">
            <w:pPr>
              <w:spacing w:after="240"/>
              <w:ind w:left="1692" w:hanging="540"/>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firmar el Contrato; o</w:t>
            </w:r>
          </w:p>
          <w:p w14:paraId="05A01DD4" w14:textId="77777777" w:rsidR="008346CE" w:rsidRDefault="00A17245">
            <w:pPr>
              <w:spacing w:after="240"/>
              <w:ind w:left="1692" w:hanging="540"/>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suministrar la Garantía de Cumplimiento solicitada.</w:t>
            </w:r>
          </w:p>
          <w:p w14:paraId="6AA4F6ED" w14:textId="77777777" w:rsidR="008346CE" w:rsidRDefault="00A17245">
            <w:pPr>
              <w:spacing w:after="200"/>
              <w:ind w:left="612" w:hanging="612"/>
              <w:jc w:val="both"/>
            </w:pPr>
            <w:r>
              <w:rPr>
                <w:rFonts w:ascii="Times New Roman" w:eastAsia="Times New Roman" w:hAnsi="Times New Roman" w:cs="Times New Roman"/>
              </w:rPr>
              <w:t>21.8</w:t>
            </w:r>
            <w:r>
              <w:rPr>
                <w:rFonts w:ascii="Times New Roman" w:eastAsia="Times New Roman" w:hAnsi="Times New Roman" w:cs="Times New Roman"/>
              </w:rPr>
              <w:tab/>
              <w:t xml:space="preserve">La Garantía de Mantenimiento de la Oferta de un Consorcio deberá ser emitida en nombre del Consorcio que presenta la Oferta, o según se indique en los </w:t>
            </w:r>
            <w:r>
              <w:rPr>
                <w:rFonts w:ascii="Times New Roman" w:eastAsia="Times New Roman" w:hAnsi="Times New Roman" w:cs="Times New Roman"/>
                <w:b/>
              </w:rPr>
              <w:t>DDL</w:t>
            </w:r>
          </w:p>
        </w:tc>
      </w:tr>
      <w:tr w:rsidR="008346CE" w14:paraId="0B2EB7C6"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9B66C39" w14:textId="77777777" w:rsidR="008346CE" w:rsidRDefault="00A17245" w:rsidP="00BC6717">
            <w:pPr>
              <w:numPr>
                <w:ilvl w:val="0"/>
                <w:numId w:val="20"/>
              </w:numPr>
              <w:tabs>
                <w:tab w:val="left" w:pos="720"/>
              </w:tabs>
              <w:spacing w:after="0" w:line="240" w:lineRule="auto"/>
              <w:ind w:left="284" w:hanging="284"/>
            </w:pPr>
            <w:r>
              <w:rPr>
                <w:rFonts w:ascii="Times New Roman" w:eastAsia="Times New Roman" w:hAnsi="Times New Roman" w:cs="Times New Roman"/>
                <w:b/>
                <w:sz w:val="24"/>
              </w:rPr>
              <w:lastRenderedPageBreak/>
              <w:t>Formato y firma de la Oferta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6628679" w14:textId="77777777" w:rsidR="008346CE" w:rsidRDefault="00A17245" w:rsidP="00BC6717">
            <w:pPr>
              <w:numPr>
                <w:ilvl w:val="0"/>
                <w:numId w:val="20"/>
              </w:numPr>
              <w:tabs>
                <w:tab w:val="left" w:pos="4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El Oferente preparará un original de los documentos que comprenden la oferta según se describe en la Cláusula 11 de las IAO y lo marcará claramente como “ORIGINAL”. Además, el Oferente deberá presentar el número de copias de la oferta que se indica en los </w:t>
            </w:r>
            <w:r>
              <w:rPr>
                <w:rFonts w:ascii="Times New Roman" w:eastAsia="Times New Roman" w:hAnsi="Times New Roman" w:cs="Times New Roman"/>
                <w:b/>
              </w:rPr>
              <w:t>DDL</w:t>
            </w:r>
            <w:r>
              <w:rPr>
                <w:rFonts w:ascii="Times New Roman" w:eastAsia="Times New Roman" w:hAnsi="Times New Roman" w:cs="Times New Roman"/>
              </w:rPr>
              <w:t xml:space="preserve"> y marcar claramente cada ejemplar como “COPIA”. En caso de discrepancia, el texto del original prevalecerá sobre el de las copias.</w:t>
            </w:r>
          </w:p>
          <w:p w14:paraId="2CCD998A" w14:textId="77777777" w:rsidR="008346CE" w:rsidRDefault="00A17245" w:rsidP="00BC6717">
            <w:pPr>
              <w:numPr>
                <w:ilvl w:val="0"/>
                <w:numId w:val="20"/>
              </w:numPr>
              <w:tabs>
                <w:tab w:val="left" w:pos="420"/>
              </w:tab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El original y todas las copias de la oferta deberán estar firmadas por la persona debidamente autorizada para firmar en nombre del Oferente.</w:t>
            </w:r>
          </w:p>
          <w:p w14:paraId="668804D8" w14:textId="77777777" w:rsidR="008346CE" w:rsidRDefault="00A17245">
            <w:pPr>
              <w:spacing w:after="200"/>
              <w:ind w:left="576" w:hanging="576"/>
              <w:jc w:val="both"/>
            </w:pPr>
            <w:r>
              <w:rPr>
                <w:rFonts w:ascii="Times New Roman" w:eastAsia="Times New Roman" w:hAnsi="Times New Roman" w:cs="Times New Roman"/>
              </w:rPr>
              <w:t>22.3</w:t>
            </w:r>
            <w:r>
              <w:rPr>
                <w:rFonts w:ascii="Times New Roman" w:eastAsia="Times New Roman" w:hAnsi="Times New Roman" w:cs="Times New Roman"/>
              </w:rPr>
              <w:tab/>
              <w:t>Los textos entre líneas, tachaduras o palabras superpuestas serán válidos solamente si llevan la firma o las iniciales de la persona que firma la Oferta.</w:t>
            </w:r>
          </w:p>
        </w:tc>
      </w:tr>
      <w:tr w:rsidR="008346CE" w14:paraId="366D402B"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A4CF096" w14:textId="77777777" w:rsidR="008346CE" w:rsidRDefault="008346CE">
            <w:pPr>
              <w:ind w:left="342" w:hanging="342"/>
              <w:jc w:val="both"/>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4B6732D" w14:textId="77777777" w:rsidR="008346CE" w:rsidRDefault="00A17245" w:rsidP="00BC6717">
            <w:pPr>
              <w:numPr>
                <w:ilvl w:val="0"/>
                <w:numId w:val="21"/>
              </w:numPr>
              <w:tabs>
                <w:tab w:val="left" w:pos="360"/>
              </w:tabs>
              <w:spacing w:before="120" w:after="120" w:line="240" w:lineRule="auto"/>
              <w:ind w:left="360" w:hanging="360"/>
              <w:jc w:val="center"/>
            </w:pPr>
            <w:r>
              <w:rPr>
                <w:rFonts w:ascii="Times New Roman" w:eastAsia="Times New Roman" w:hAnsi="Times New Roman" w:cs="Times New Roman"/>
                <w:b/>
                <w:sz w:val="28"/>
              </w:rPr>
              <w:t>D. Presentación y Apertura de las Ofertas</w:t>
            </w:r>
          </w:p>
        </w:tc>
      </w:tr>
      <w:tr w:rsidR="008346CE" w14:paraId="667C553C"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8437BA7" w14:textId="77777777" w:rsidR="008346CE" w:rsidRDefault="00A17245" w:rsidP="00BC6717">
            <w:pPr>
              <w:numPr>
                <w:ilvl w:val="0"/>
                <w:numId w:val="21"/>
              </w:numPr>
              <w:tabs>
                <w:tab w:val="left" w:pos="720"/>
              </w:tabs>
              <w:spacing w:after="0" w:line="240" w:lineRule="auto"/>
              <w:ind w:left="284" w:hanging="284"/>
            </w:pPr>
            <w:r>
              <w:rPr>
                <w:rFonts w:ascii="Times New Roman" w:eastAsia="Times New Roman" w:hAnsi="Times New Roman" w:cs="Times New Roman"/>
                <w:b/>
                <w:sz w:val="24"/>
              </w:rPr>
              <w:t>Presentación, Sello e Identificación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FEB7AD3" w14:textId="77777777" w:rsidR="008346CE" w:rsidRDefault="00A17245">
            <w:pPr>
              <w:spacing w:after="200" w:line="240" w:lineRule="auto"/>
              <w:ind w:left="576" w:hanging="576"/>
              <w:jc w:val="both"/>
              <w:rPr>
                <w:rFonts w:ascii="Times New Roman" w:eastAsia="Times New Roman" w:hAnsi="Times New Roman" w:cs="Times New Roman"/>
                <w:sz w:val="24"/>
              </w:rPr>
            </w:pPr>
            <w:r>
              <w:rPr>
                <w:rFonts w:ascii="Times New Roman" w:eastAsia="Times New Roman" w:hAnsi="Times New Roman" w:cs="Times New Roman"/>
                <w:sz w:val="24"/>
              </w:rPr>
              <w:t>23.1</w:t>
            </w:r>
            <w:r>
              <w:rPr>
                <w:rFonts w:ascii="Times New Roman" w:eastAsia="Times New Roman" w:hAnsi="Times New Roman" w:cs="Times New Roman"/>
                <w:sz w:val="24"/>
              </w:rPr>
              <w:tab/>
              <w:t xml:space="preserve">Los Oferentes siempre podrán enviar sus ofertas por correo o entregarlas personalmente. Los Oferentes tendrán la opción de presentar sus ofertas electrónicamente cuando así se indique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w:t>
            </w:r>
          </w:p>
          <w:p w14:paraId="37D3E398" w14:textId="77777777" w:rsidR="008346CE" w:rsidRDefault="00A17245">
            <w:pPr>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 xml:space="preserve">Los Oferentes que presenten sus ofertas por correo o las entreguen personalmente incluirán el original y cada copia de la oferta, inclusive ofertas alternativas si fueran permitidas en virtud de la Cláusula 13 de las IAO, en sobres </w:t>
            </w:r>
            <w:r>
              <w:rPr>
                <w:rFonts w:ascii="Times New Roman" w:eastAsia="Times New Roman" w:hAnsi="Times New Roman" w:cs="Times New Roman"/>
                <w:sz w:val="24"/>
              </w:rPr>
              <w:lastRenderedPageBreak/>
              <w:t>separados, cerrados en forma inviolable y debidamente identificados como “ORIGINAL” y “COPIA”. Los sobres conteniendo el original y las copias serán incluidos a su vez en un solo sobre. El resto del procedimiento será de acuerdo con la Sub cláusula 23.2 de las IAO.</w:t>
            </w:r>
          </w:p>
          <w:p w14:paraId="56CF0A45" w14:textId="77777777" w:rsidR="008346CE" w:rsidRDefault="00A17245">
            <w:pPr>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23.2</w:t>
            </w:r>
            <w:r>
              <w:rPr>
                <w:rFonts w:ascii="Times New Roman" w:eastAsia="Times New Roman" w:hAnsi="Times New Roman" w:cs="Times New Roman"/>
              </w:rPr>
              <w:tab/>
              <w:t xml:space="preserve">Los sobres interiores y el sobre exterior deberán: </w:t>
            </w:r>
          </w:p>
          <w:p w14:paraId="5FC9E0EA"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llevar el nombre y la dirección del Oferente;</w:t>
            </w:r>
          </w:p>
          <w:p w14:paraId="5EC667C5"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estar dirigidos al Comprador y llevar la dirección que se indica en la Sub cláusula 24.1 de las IAO;</w:t>
            </w:r>
          </w:p>
          <w:p w14:paraId="7C87C695"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llevar la identificación específica de este proceso de licitación indicado en la Cláusula 1.1 de las IAO y cualquier otra identificación que se indique en los </w:t>
            </w:r>
            <w:r>
              <w:rPr>
                <w:rFonts w:ascii="Times New Roman" w:eastAsia="Times New Roman" w:hAnsi="Times New Roman" w:cs="Times New Roman"/>
                <w:b/>
              </w:rPr>
              <w:t>DDL</w:t>
            </w:r>
            <w:r>
              <w:rPr>
                <w:rFonts w:ascii="Times New Roman" w:eastAsia="Times New Roman" w:hAnsi="Times New Roman" w:cs="Times New Roman"/>
              </w:rPr>
              <w:t>; y</w:t>
            </w:r>
          </w:p>
          <w:p w14:paraId="7FDA300C"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llevar una advertencia de no abrir antes de la hora y fecha de apertura de ofertas, especificadas de conformidad con la Sub cláusula 27.1 de las IAO.</w:t>
            </w:r>
          </w:p>
          <w:p w14:paraId="7072282E" w14:textId="77777777" w:rsidR="008346CE" w:rsidRDefault="00A17245">
            <w:pPr>
              <w:suppressAutoHyphens/>
              <w:spacing w:after="200"/>
              <w:ind w:left="576" w:hanging="576"/>
              <w:jc w:val="both"/>
            </w:pPr>
            <w:r>
              <w:rPr>
                <w:rFonts w:ascii="Times New Roman" w:eastAsia="Times New Roman" w:hAnsi="Times New Roman" w:cs="Times New Roman"/>
              </w:rPr>
              <w:tab/>
              <w:t>Si los sobres no están sellados e identificados como se requiere, el Comprador no se responsabilizará en caso de que la oferta se extravíe o sea abierta prematuramente.</w:t>
            </w:r>
          </w:p>
        </w:tc>
      </w:tr>
      <w:tr w:rsidR="008346CE" w14:paraId="32BDD757"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ADEC79F" w14:textId="77777777" w:rsidR="008346CE" w:rsidRDefault="00A17245" w:rsidP="00BC6717">
            <w:pPr>
              <w:numPr>
                <w:ilvl w:val="0"/>
                <w:numId w:val="22"/>
              </w:numPr>
              <w:tabs>
                <w:tab w:val="left" w:pos="720"/>
              </w:tabs>
              <w:spacing w:after="0" w:line="240" w:lineRule="auto"/>
              <w:ind w:left="284" w:hanging="284"/>
            </w:pPr>
            <w:r>
              <w:rPr>
                <w:rFonts w:ascii="Times New Roman" w:eastAsia="Times New Roman" w:hAnsi="Times New Roman" w:cs="Times New Roman"/>
                <w:b/>
                <w:sz w:val="24"/>
              </w:rPr>
              <w:lastRenderedPageBreak/>
              <w:t>Plazo para presentar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F9CFD05" w14:textId="77777777" w:rsidR="008346CE" w:rsidRDefault="00A17245">
            <w:pPr>
              <w:suppressAutoHyphens/>
              <w:spacing w:after="200"/>
              <w:ind w:left="576" w:hanging="576"/>
              <w:jc w:val="both"/>
              <w:rPr>
                <w:rFonts w:ascii="Times New Roman" w:eastAsia="Times New Roman" w:hAnsi="Times New Roman" w:cs="Times New Roman"/>
                <w:b/>
              </w:rPr>
            </w:pPr>
            <w:r>
              <w:rPr>
                <w:rFonts w:ascii="Times New Roman" w:eastAsia="Times New Roman" w:hAnsi="Times New Roman" w:cs="Times New Roman"/>
              </w:rPr>
              <w:t>24.1</w:t>
            </w:r>
            <w:r>
              <w:rPr>
                <w:rFonts w:ascii="Times New Roman" w:eastAsia="Times New Roman" w:hAnsi="Times New Roman" w:cs="Times New Roman"/>
              </w:rPr>
              <w:tab/>
              <w:t xml:space="preserve">Las ofertas deberán ser recibidas por el Comprador en la dirección y no más tarde que la fecha y hora que se indican en los </w:t>
            </w:r>
            <w:r>
              <w:rPr>
                <w:rFonts w:ascii="Times New Roman" w:eastAsia="Times New Roman" w:hAnsi="Times New Roman" w:cs="Times New Roman"/>
                <w:b/>
              </w:rPr>
              <w:t>DDL.</w:t>
            </w:r>
          </w:p>
          <w:p w14:paraId="24A395FD" w14:textId="77777777" w:rsidR="008346CE" w:rsidRDefault="00A17245" w:rsidP="00BC6717">
            <w:pPr>
              <w:numPr>
                <w:ilvl w:val="0"/>
                <w:numId w:val="23"/>
              </w:numPr>
              <w:tabs>
                <w:tab w:val="left" w:pos="360"/>
              </w:tabs>
              <w:suppressAutoHyphens/>
              <w:spacing w:after="200" w:line="240" w:lineRule="auto"/>
              <w:ind w:left="576" w:hanging="576"/>
              <w:jc w:val="both"/>
            </w:pPr>
            <w:r>
              <w:rPr>
                <w:rFonts w:ascii="Times New Roman" w:eastAsia="Times New Roman" w:hAnsi="Times New Roman" w:cs="Times New Roman"/>
              </w:rPr>
              <w:t xml:space="preserve">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 </w:t>
            </w:r>
          </w:p>
        </w:tc>
      </w:tr>
      <w:tr w:rsidR="008346CE" w14:paraId="6A7C9F0D"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7FAE292" w14:textId="77777777" w:rsidR="008346CE" w:rsidRDefault="00A17245" w:rsidP="00BC6717">
            <w:pPr>
              <w:numPr>
                <w:ilvl w:val="0"/>
                <w:numId w:val="23"/>
              </w:numPr>
              <w:tabs>
                <w:tab w:val="left" w:pos="720"/>
              </w:tabs>
              <w:spacing w:after="0" w:line="240" w:lineRule="auto"/>
              <w:ind w:left="284" w:hanging="284"/>
            </w:pPr>
            <w:r>
              <w:rPr>
                <w:rFonts w:ascii="Times New Roman" w:eastAsia="Times New Roman" w:hAnsi="Times New Roman" w:cs="Times New Roman"/>
                <w:b/>
                <w:sz w:val="24"/>
              </w:rPr>
              <w:t>Ofertas tardías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ED2DD32" w14:textId="77777777" w:rsidR="008346CE" w:rsidRDefault="00A17245">
            <w:pPr>
              <w:suppressAutoHyphens/>
              <w:spacing w:after="200"/>
              <w:ind w:left="576" w:hanging="576"/>
              <w:jc w:val="both"/>
            </w:pPr>
            <w:r>
              <w:rPr>
                <w:rFonts w:ascii="Times New Roman" w:eastAsia="Times New Roman" w:hAnsi="Times New Roman" w:cs="Times New Roman"/>
              </w:rPr>
              <w:t>25.1</w:t>
            </w:r>
            <w:r>
              <w:rPr>
                <w:rFonts w:ascii="Times New Roman" w:eastAsia="Times New Roman" w:hAnsi="Times New Roman" w:cs="Times New Roman"/>
              </w:rPr>
              <w:tab/>
              <w:t xml:space="preserve">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  </w:t>
            </w:r>
          </w:p>
        </w:tc>
      </w:tr>
      <w:tr w:rsidR="008346CE" w14:paraId="15C1217D"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9EEB866" w14:textId="77777777" w:rsidR="008346CE" w:rsidRDefault="00A17245" w:rsidP="00BC6717">
            <w:pPr>
              <w:numPr>
                <w:ilvl w:val="0"/>
                <w:numId w:val="24"/>
              </w:numPr>
              <w:tabs>
                <w:tab w:val="left" w:pos="720"/>
              </w:tabs>
              <w:spacing w:after="0" w:line="240" w:lineRule="auto"/>
              <w:ind w:left="284" w:hanging="284"/>
            </w:pPr>
            <w:r>
              <w:rPr>
                <w:rFonts w:ascii="Times New Roman" w:eastAsia="Times New Roman" w:hAnsi="Times New Roman" w:cs="Times New Roman"/>
                <w:b/>
                <w:sz w:val="24"/>
              </w:rPr>
              <w:t>Retiro, sustitución y modificación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624F280"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26.1</w:t>
            </w:r>
            <w:r>
              <w:rPr>
                <w:rFonts w:ascii="Times New Roman" w:eastAsia="Times New Roman" w:hAnsi="Times New Roman" w:cs="Times New Roman"/>
              </w:rPr>
              <w:tab/>
              <w:t xml:space="preserve">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 cláusula 22.2 (con excepción de la comunicación de retiro que no requiere copias). La sustitución o modificación correspondiente de </w:t>
            </w:r>
            <w:r>
              <w:rPr>
                <w:rFonts w:ascii="Times New Roman" w:eastAsia="Times New Roman" w:hAnsi="Times New Roman" w:cs="Times New Roman"/>
              </w:rPr>
              <w:lastRenderedPageBreak/>
              <w:t>la oferta deberá acompañar dicha comunicación por escrito. Todas las comunicaciones deberán ser:</w:t>
            </w:r>
          </w:p>
          <w:p w14:paraId="32780359"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presentadas de conformidad con las Cláusulas 22 y 23 de las IAO (con excepción de la comunicación de retiro que no requiere copias) y los respectivos sobres deberán estar claramente marcados “RETIRO”, “SUSTITUCION” o “MODIFICACION” y</w:t>
            </w:r>
          </w:p>
          <w:p w14:paraId="412547EC"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recibidas por el Comprador antes del plazo límite establecido para la presentación de las ofertas, de conformidad con la Cláusula 24 de las IAO.</w:t>
            </w:r>
          </w:p>
          <w:p w14:paraId="4E44F35D"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26.2</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rPr>
              <w:t xml:space="preserve">Las ofertas cuyo retiro fue solicitado de conformidad con la Sub cláusula 26.1 de las IAO serán devueltas sin abrir a los Oferentes remitentes. </w:t>
            </w:r>
          </w:p>
          <w:p w14:paraId="46390D54" w14:textId="77777777" w:rsidR="008346CE" w:rsidRDefault="00A17245">
            <w:pPr>
              <w:suppressAutoHyphens/>
              <w:spacing w:after="200"/>
              <w:ind w:left="576" w:hanging="576"/>
              <w:jc w:val="both"/>
            </w:pPr>
            <w:r>
              <w:rPr>
                <w:rFonts w:ascii="Times New Roman" w:eastAsia="Times New Roman" w:hAnsi="Times New Roman" w:cs="Times New Roman"/>
              </w:rPr>
              <w:t>26.3</w:t>
            </w:r>
            <w:r>
              <w:rPr>
                <w:rFonts w:ascii="Times New Roman" w:eastAsia="Times New Roman" w:hAnsi="Times New Roman" w:cs="Times New Roman"/>
              </w:rPr>
              <w:tab/>
              <w:t xml:space="preserve">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 </w:t>
            </w:r>
          </w:p>
        </w:tc>
      </w:tr>
      <w:tr w:rsidR="008346CE" w14:paraId="30549BCE"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D2E8750" w14:textId="77777777" w:rsidR="008346CE" w:rsidRDefault="00A17245" w:rsidP="00BC6717">
            <w:pPr>
              <w:numPr>
                <w:ilvl w:val="0"/>
                <w:numId w:val="25"/>
              </w:numPr>
              <w:tabs>
                <w:tab w:val="left" w:pos="720"/>
              </w:tabs>
              <w:spacing w:after="0" w:line="240" w:lineRule="auto"/>
              <w:ind w:left="284" w:hanging="284"/>
            </w:pPr>
            <w:r>
              <w:rPr>
                <w:rFonts w:ascii="Times New Roman" w:eastAsia="Times New Roman" w:hAnsi="Times New Roman" w:cs="Times New Roman"/>
                <w:b/>
                <w:sz w:val="24"/>
              </w:rPr>
              <w:lastRenderedPageBreak/>
              <w:t>Apertura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D09C5CD" w14:textId="77777777" w:rsidR="008346CE" w:rsidRDefault="00A17245">
            <w:pPr>
              <w:suppressAutoHyphens/>
              <w:spacing w:after="200"/>
              <w:ind w:left="576" w:hanging="576"/>
              <w:jc w:val="both"/>
              <w:rPr>
                <w:rFonts w:ascii="Times New Roman" w:eastAsia="Times New Roman" w:hAnsi="Times New Roman" w:cs="Times New Roman"/>
                <w:b/>
              </w:rPr>
            </w:pPr>
            <w:r>
              <w:rPr>
                <w:rFonts w:ascii="Times New Roman" w:eastAsia="Times New Roman" w:hAnsi="Times New Roman" w:cs="Times New Roman"/>
              </w:rPr>
              <w:t>27.1</w:t>
            </w:r>
            <w:r>
              <w:rPr>
                <w:rFonts w:ascii="Times New Roman" w:eastAsia="Times New Roman" w:hAnsi="Times New Roman" w:cs="Times New Roman"/>
              </w:rPr>
              <w:tab/>
              <w:t xml:space="preserve">El Comprador llevará a cabo el Acto de Apertura de las ofertas en público en la dirección, fecha y hora establecidas en los </w:t>
            </w:r>
            <w:r>
              <w:rPr>
                <w:rFonts w:ascii="Times New Roman" w:eastAsia="Times New Roman" w:hAnsi="Times New Roman" w:cs="Times New Roman"/>
                <w:b/>
              </w:rPr>
              <w:t xml:space="preserve">DDL.  </w:t>
            </w:r>
            <w:r>
              <w:rPr>
                <w:rFonts w:ascii="Times New Roman" w:eastAsia="Times New Roman" w:hAnsi="Times New Roman" w:cs="Times New Roman"/>
              </w:rPr>
              <w:t>El procedimiento para apertura de ofertas presentadas electrónicamente si fueron permitidas, es el indicado en la Cláusula 23.1 de las IAO</w:t>
            </w:r>
            <w:r>
              <w:rPr>
                <w:rFonts w:ascii="Times New Roman" w:eastAsia="Times New Roman" w:hAnsi="Times New Roman" w:cs="Times New Roman"/>
                <w:b/>
              </w:rPr>
              <w:t>.</w:t>
            </w:r>
          </w:p>
          <w:p w14:paraId="2AF63D17" w14:textId="77777777" w:rsidR="008346CE" w:rsidRDefault="00A17245" w:rsidP="00BC6717">
            <w:pPr>
              <w:numPr>
                <w:ilvl w:val="0"/>
                <w:numId w:val="26"/>
              </w:numPr>
              <w:tabs>
                <w:tab w:val="left" w:pos="360"/>
              </w:tabs>
              <w:suppressAutoHyphen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t xml:space="preserve">Primero se abrirán los sobres marcados como “RETIRO” y se leerán en voz alta y el sobre con la oferta correspondiente no será abierto sino devuelto al Oferente remitente.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y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abren y leen en voz alta durante el Acto de Apertura de las Ofertas. </w:t>
            </w:r>
          </w:p>
          <w:p w14:paraId="43925952" w14:textId="77777777" w:rsidR="008346CE" w:rsidRDefault="00A17245" w:rsidP="00BC6717">
            <w:pPr>
              <w:numPr>
                <w:ilvl w:val="0"/>
                <w:numId w:val="26"/>
              </w:numPr>
              <w:tabs>
                <w:tab w:val="left" w:pos="360"/>
              </w:tabs>
              <w:suppressAutoHyphens/>
              <w:spacing w:after="200" w:line="240" w:lineRule="auto"/>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 xml:space="preserve">Todos los demás sobres se abrirán de uno en uno, leyendo en voz alta: el nombre del Oferente y si contiene modificaciones; los precios de la oferta, incluyendo cualquier descuento u ofertas alternativas; la existencia de la Garantía de Mantenimiento de la Oferta;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 cláusula 25.1 de las IAO. </w:t>
            </w:r>
          </w:p>
          <w:p w14:paraId="607980F2" w14:textId="77777777" w:rsidR="008346CE" w:rsidRDefault="00A17245" w:rsidP="00BC6717">
            <w:pPr>
              <w:numPr>
                <w:ilvl w:val="0"/>
                <w:numId w:val="26"/>
              </w:numPr>
              <w:tabs>
                <w:tab w:val="left" w:pos="360"/>
              </w:tabs>
              <w:suppressAutoHyphens/>
              <w:spacing w:after="200" w:line="240" w:lineRule="auto"/>
              <w:ind w:left="360" w:hanging="360"/>
              <w:jc w:val="both"/>
            </w:pPr>
            <w:r>
              <w:rPr>
                <w:rFonts w:ascii="Times New Roman" w:eastAsia="Times New Roman" w:hAnsi="Times New Roman" w:cs="Times New Roman"/>
              </w:rPr>
              <w:t xml:space="preserve">El Comprador preparará un acta del acto de apertura de las ofertas que incluirá como mínimo: el nombre del Oferente y si hay retiro, sustitución o modificación; el precio de la Oferta, por lote si corresponde, incluyendo cualquier descuento y ofertas alternativas si estaban permitidas; y la existencia o no de la Garantía de Mantenimiento de la Oferta. Se le solicitará a los representantes de los Oferentes presentes que firmen la hoja de asistencia. Una copia del acta será distribuida a los Oferentes que presentaron sus ofertas a tiempo, y será publicado en línea si fue permitido ofertar electrónicamente. Una copia del acta de apertura de ofertas será publicada en el sistema </w:t>
            </w:r>
            <w:proofErr w:type="spellStart"/>
            <w:r>
              <w:rPr>
                <w:rFonts w:ascii="Times New Roman" w:eastAsia="Times New Roman" w:hAnsi="Times New Roman" w:cs="Times New Roman"/>
              </w:rPr>
              <w:t>HonduCompras</w:t>
            </w:r>
            <w:proofErr w:type="spellEnd"/>
            <w:r>
              <w:rPr>
                <w:rFonts w:ascii="Times New Roman" w:eastAsia="Times New Roman" w:hAnsi="Times New Roman" w:cs="Times New Roman"/>
              </w:rPr>
              <w:t>.</w:t>
            </w:r>
          </w:p>
        </w:tc>
      </w:tr>
      <w:tr w:rsidR="008346CE" w14:paraId="1F65F31A"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8EA0A26" w14:textId="77777777" w:rsidR="008346CE" w:rsidRDefault="008346CE" w:rsidP="00BC6717">
            <w:pPr>
              <w:numPr>
                <w:ilvl w:val="0"/>
                <w:numId w:val="26"/>
              </w:numPr>
              <w:tabs>
                <w:tab w:val="left" w:pos="720"/>
              </w:tabs>
              <w:spacing w:after="200" w:line="240" w:lineRule="auto"/>
              <w:ind w:left="720" w:hanging="360"/>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5942541" w14:textId="77777777" w:rsidR="008346CE" w:rsidRDefault="00A17245" w:rsidP="00BC6717">
            <w:pPr>
              <w:numPr>
                <w:ilvl w:val="0"/>
                <w:numId w:val="26"/>
              </w:numPr>
              <w:tabs>
                <w:tab w:val="left" w:pos="360"/>
              </w:tabs>
              <w:spacing w:before="120" w:after="120" w:line="240" w:lineRule="auto"/>
              <w:ind w:left="360" w:hanging="360"/>
              <w:jc w:val="center"/>
            </w:pPr>
            <w:r>
              <w:rPr>
                <w:rFonts w:ascii="Times New Roman" w:eastAsia="Times New Roman" w:hAnsi="Times New Roman" w:cs="Times New Roman"/>
                <w:b/>
                <w:sz w:val="28"/>
              </w:rPr>
              <w:t>E.  Evaluación y Comparación de las Ofertas</w:t>
            </w:r>
          </w:p>
        </w:tc>
      </w:tr>
      <w:tr w:rsidR="008346CE" w14:paraId="76067C0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52BE0AC" w14:textId="77777777" w:rsidR="008346CE" w:rsidRDefault="00A17245" w:rsidP="00BC6717">
            <w:pPr>
              <w:numPr>
                <w:ilvl w:val="0"/>
                <w:numId w:val="26"/>
              </w:numPr>
              <w:tabs>
                <w:tab w:val="left" w:pos="720"/>
              </w:tabs>
              <w:spacing w:after="0" w:line="240" w:lineRule="auto"/>
              <w:ind w:left="284" w:hanging="284"/>
            </w:pPr>
            <w:r>
              <w:rPr>
                <w:rFonts w:ascii="Times New Roman" w:eastAsia="Times New Roman" w:hAnsi="Times New Roman" w:cs="Times New Roman"/>
                <w:b/>
                <w:sz w:val="24"/>
              </w:rPr>
              <w:t>Confidencialidad</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F56F11E"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28.1</w:t>
            </w:r>
            <w:r>
              <w:rPr>
                <w:rFonts w:ascii="Times New Roman" w:eastAsia="Times New Roman" w:hAnsi="Times New Roman" w:cs="Times New Roman"/>
              </w:rPr>
              <w:tab/>
              <w:t xml:space="preserve">No se divulgará a los Oferentes ni a ninguna persona que no esté oficialmente involucrada con el proceso de la licitación, información relacionada con la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ni sobre la recomendación de adjudicación del contrato hasta que se haya publicado la adjudicación del Contrato. </w:t>
            </w:r>
          </w:p>
          <w:p w14:paraId="656CBC13"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28.2</w:t>
            </w:r>
            <w:r>
              <w:rPr>
                <w:rFonts w:ascii="Times New Roman" w:eastAsia="Times New Roman" w:hAnsi="Times New Roman" w:cs="Times New Roman"/>
              </w:rPr>
              <w:tab/>
              <w:t xml:space="preserve">Cualquier intento por parte de un Oferente para influenciar al Comprador en la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o en la adjudicación del contrato podrá resultar en el rechazo de su oferta. </w:t>
            </w:r>
          </w:p>
          <w:p w14:paraId="17781D3D" w14:textId="77777777" w:rsidR="008346CE" w:rsidRDefault="00A17245">
            <w:pPr>
              <w:suppressAutoHyphens/>
              <w:spacing w:after="200"/>
              <w:ind w:left="576" w:hanging="576"/>
              <w:jc w:val="both"/>
            </w:pPr>
            <w:r>
              <w:rPr>
                <w:rFonts w:ascii="Times New Roman" w:eastAsia="Times New Roman" w:hAnsi="Times New Roman" w:cs="Times New Roman"/>
              </w:rPr>
              <w:t>28.3</w:t>
            </w:r>
            <w:r>
              <w:rPr>
                <w:rFonts w:ascii="Times New Roman" w:eastAsia="Times New Roman" w:hAnsi="Times New Roman" w:cs="Times New Roman"/>
              </w:rPr>
              <w:tab/>
              <w:t xml:space="preserve">No obstante lo dispuesto en la Sub cláusula 28.2 de las IAO, si durante el plazo transcurrido entre el Acto de Apertura y la fecha de adjudicación del contrato, un Oferente desea comunicarse con el Comprador sobre cualquier asunto relacionado con el proceso de la licitación, deberá hacerlo por escrito. </w:t>
            </w:r>
          </w:p>
        </w:tc>
      </w:tr>
      <w:tr w:rsidR="008346CE" w14:paraId="2140211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1D22F8D" w14:textId="77777777" w:rsidR="008346CE" w:rsidRDefault="00A17245" w:rsidP="00BC6717">
            <w:pPr>
              <w:numPr>
                <w:ilvl w:val="0"/>
                <w:numId w:val="27"/>
              </w:numPr>
              <w:tabs>
                <w:tab w:val="left" w:pos="111"/>
              </w:tabs>
              <w:spacing w:after="0" w:line="240" w:lineRule="auto"/>
              <w:ind w:left="284" w:hanging="284"/>
            </w:pPr>
            <w:r>
              <w:rPr>
                <w:rFonts w:ascii="Times New Roman" w:eastAsia="Times New Roman" w:hAnsi="Times New Roman" w:cs="Times New Roman"/>
                <w:b/>
                <w:sz w:val="24"/>
              </w:rPr>
              <w:t>Aclaración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77727D7" w14:textId="77777777" w:rsidR="008346CE" w:rsidRDefault="00A17245">
            <w:pPr>
              <w:suppressAutoHyphens/>
              <w:spacing w:after="200"/>
              <w:ind w:left="576" w:hanging="576"/>
              <w:jc w:val="both"/>
            </w:pPr>
            <w:r>
              <w:rPr>
                <w:rFonts w:ascii="Times New Roman" w:eastAsia="Times New Roman" w:hAnsi="Times New Roman" w:cs="Times New Roman"/>
              </w:rPr>
              <w:t>29.1</w:t>
            </w:r>
            <w:r>
              <w:rPr>
                <w:rFonts w:ascii="Times New Roman" w:eastAsia="Times New Roman" w:hAnsi="Times New Roman" w:cs="Times New Roman"/>
              </w:rPr>
              <w:tab/>
              <w:t xml:space="preserve">Para facilitar el proceso de revisión, evaluación, comparación y </w:t>
            </w:r>
            <w:proofErr w:type="spellStart"/>
            <w:r>
              <w:rPr>
                <w:rFonts w:ascii="Times New Roman" w:eastAsia="Times New Roman" w:hAnsi="Times New Roman" w:cs="Times New Roman"/>
              </w:rPr>
              <w:t>poscalificación</w:t>
            </w:r>
            <w:proofErr w:type="spellEnd"/>
            <w:r>
              <w:rPr>
                <w:rFonts w:ascii="Times New Roman" w:eastAsia="Times New Roman" w:hAnsi="Times New Roman" w:cs="Times New Roman"/>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w:t>
            </w:r>
            <w:r>
              <w:rPr>
                <w:rFonts w:ascii="Times New Roman" w:eastAsia="Times New Roman" w:hAnsi="Times New Roman" w:cs="Times New Roman"/>
              </w:rPr>
              <w:lastRenderedPageBreak/>
              <w:t xml:space="preserve">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 </w:t>
            </w:r>
          </w:p>
        </w:tc>
      </w:tr>
      <w:tr w:rsidR="008346CE" w14:paraId="25536BC6"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44191B2" w14:textId="77777777" w:rsidR="008346CE" w:rsidRDefault="00A17245" w:rsidP="00BC6717">
            <w:pPr>
              <w:numPr>
                <w:ilvl w:val="0"/>
                <w:numId w:val="28"/>
              </w:numPr>
              <w:tabs>
                <w:tab w:val="left" w:pos="111"/>
              </w:tabs>
              <w:spacing w:after="0" w:line="240" w:lineRule="auto"/>
              <w:ind w:left="284" w:hanging="284"/>
            </w:pPr>
            <w:r>
              <w:rPr>
                <w:rFonts w:ascii="Times New Roman" w:eastAsia="Times New Roman" w:hAnsi="Times New Roman" w:cs="Times New Roman"/>
                <w:b/>
                <w:sz w:val="24"/>
              </w:rPr>
              <w:lastRenderedPageBreak/>
              <w:t>Cumplimiento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27F318E"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30.1</w:t>
            </w:r>
            <w:r>
              <w:rPr>
                <w:rFonts w:ascii="Times New Roman" w:eastAsia="Times New Roman" w:hAnsi="Times New Roman" w:cs="Times New Roman"/>
              </w:rPr>
              <w:tab/>
              <w:t>Para determinar si la oferta se ajusta sustancialmente a los Documentos de Licitación, el Comprador se basará en el contenido de la propia oferta.</w:t>
            </w:r>
          </w:p>
          <w:p w14:paraId="749CF0E5"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30.2</w:t>
            </w:r>
            <w:r>
              <w:rPr>
                <w:rFonts w:ascii="Times New Roman" w:eastAsia="Times New Roman" w:hAnsi="Times New Roman" w:cs="Times New Roman"/>
              </w:rPr>
              <w:tab/>
              <w:t xml:space="preserve">Una oferta que se ajusta sustancialmente a los Documentos de Licitación es la que satisface todos los términos, condiciones y especificaciones estipuladas en dichos documentos sin desviaciones, reservas u omisiones significativas. Una desviación, reserva u omisión significativa es aquella que: </w:t>
            </w:r>
          </w:p>
          <w:p w14:paraId="43D27900" w14:textId="77777777" w:rsidR="008346CE" w:rsidRDefault="00A17245">
            <w:pPr>
              <w:tabs>
                <w:tab w:val="left" w:pos="612"/>
              </w:tabs>
              <w:suppressAutoHyphens/>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sz w:val="24"/>
              </w:rPr>
              <w:tab/>
              <w:t xml:space="preserve">afecta de una manera sustancial el alcance, la calidad o el funcionamiento de los Bienes y Servicios Conexos especificados en el Contrato; o </w:t>
            </w:r>
          </w:p>
          <w:p w14:paraId="7C78DFEB"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limita de una manera sustancial, contraria a los Documentos de Licitación, los derechos del Comprador o las obligaciones del Oferente en virtud del Contrato; o</w:t>
            </w:r>
          </w:p>
          <w:p w14:paraId="4433424B" w14:textId="77777777" w:rsidR="008346CE" w:rsidRDefault="00A17245">
            <w:pPr>
              <w:tabs>
                <w:tab w:val="left" w:pos="612"/>
              </w:tabs>
              <w:suppressAutoHyphens/>
              <w:spacing w:after="200" w:line="240" w:lineRule="auto"/>
              <w:ind w:left="1152" w:hanging="576"/>
              <w:jc w:val="both"/>
              <w:rPr>
                <w:rFonts w:ascii="Times New Roman" w:eastAsia="Times New Roman" w:hAnsi="Times New Roman" w:cs="Times New Roman"/>
                <w:sz w:val="24"/>
              </w:rPr>
            </w:pPr>
            <w:r>
              <w:rPr>
                <w:rFonts w:ascii="Times New Roman" w:eastAsia="Times New Roman" w:hAnsi="Times New Roman" w:cs="Times New Roman"/>
                <w:sz w:val="24"/>
              </w:rPr>
              <w:t>(c)</w:t>
            </w:r>
            <w:r>
              <w:rPr>
                <w:rFonts w:ascii="Times New Roman" w:eastAsia="Times New Roman" w:hAnsi="Times New Roman" w:cs="Times New Roman"/>
                <w:sz w:val="24"/>
              </w:rPr>
              <w:tab/>
              <w:t xml:space="preserve">de rectificarse, afectaría injustamente la posición competitiva de los otros Oferentes que presentan ofertas que se ajustan sustancialmente a los Documentos de Licitación. </w:t>
            </w:r>
          </w:p>
          <w:p w14:paraId="7D82FDE6" w14:textId="77777777" w:rsidR="008346CE" w:rsidRDefault="00A17245">
            <w:pPr>
              <w:suppressAutoHyphens/>
              <w:spacing w:after="200"/>
              <w:ind w:left="576" w:hanging="576"/>
              <w:jc w:val="both"/>
            </w:pPr>
            <w:r>
              <w:rPr>
                <w:rFonts w:ascii="Times New Roman" w:eastAsia="Times New Roman" w:hAnsi="Times New Roman" w:cs="Times New Roman"/>
              </w:rPr>
              <w:t>30.3</w:t>
            </w:r>
            <w:r>
              <w:rPr>
                <w:rFonts w:ascii="Times New Roman" w:eastAsia="Times New Roman" w:hAnsi="Times New Roman" w:cs="Times New Roman"/>
              </w:rPr>
              <w:tab/>
              <w:t xml:space="preserve">Si una oferta no se ajusta sustancialmente a los Documentos de Licitación, deberá ser rechazada por el Comprador y el Oferente no podrá ajustarla posteriormente mediante correcciones de las desviaciones, reservas u omisiones significativas. </w:t>
            </w:r>
          </w:p>
        </w:tc>
      </w:tr>
      <w:tr w:rsidR="008346CE" w14:paraId="65743BCA"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C5A514A" w14:textId="77777777" w:rsidR="008346CE" w:rsidRDefault="00A17245" w:rsidP="00BC6717">
            <w:pPr>
              <w:numPr>
                <w:ilvl w:val="0"/>
                <w:numId w:val="29"/>
              </w:numPr>
              <w:tabs>
                <w:tab w:val="left" w:pos="111"/>
              </w:tabs>
              <w:spacing w:after="0" w:line="240" w:lineRule="auto"/>
              <w:ind w:left="284" w:hanging="284"/>
            </w:pPr>
            <w:r>
              <w:rPr>
                <w:rFonts w:ascii="Times New Roman" w:eastAsia="Times New Roman" w:hAnsi="Times New Roman" w:cs="Times New Roman"/>
                <w:b/>
                <w:sz w:val="24"/>
              </w:rPr>
              <w:t>Diferencias, errores y omisiones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FED4CDC"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31.1</w:t>
            </w:r>
            <w:r>
              <w:rPr>
                <w:rFonts w:ascii="Times New Roman" w:eastAsia="Times New Roman" w:hAnsi="Times New Roman" w:cs="Times New Roman"/>
              </w:rPr>
              <w:tab/>
              <w:t xml:space="preserve">Si una oferta se ajusta sustancialmente a los Documentos de Licitación, el Comprador podrá dispensar alguna diferencia u omisión cuando ésta no constituya una desviación significativa. </w:t>
            </w:r>
          </w:p>
          <w:p w14:paraId="4DAA90FA"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31.2</w:t>
            </w:r>
            <w:r>
              <w:rPr>
                <w:rFonts w:ascii="Times New Roman" w:eastAsia="Times New Roman" w:hAnsi="Times New Roman" w:cs="Times New Roman"/>
              </w:rPr>
              <w:tab/>
              <w:t xml:space="preserve">Cuando una oferta se ajuste sustancialmente a los Documentos de Licitación, el Comprador podrá solicitarle al Oferente que presente dentro de un plazo razonable, información o documentación necesaria para rectificar diferencias u omisiones relacionadas con requisitos no significativos de documentación. Dichas omisiones no podrán estar relacionadas con ningún aspecto del precio de la Oferta. Si el Oferente no cumple con la petición, su oferta podrá ser rechazada. </w:t>
            </w:r>
          </w:p>
          <w:p w14:paraId="2388A6CE"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31.3</w:t>
            </w:r>
            <w:r>
              <w:rPr>
                <w:rFonts w:ascii="Times New Roman" w:eastAsia="Times New Roman" w:hAnsi="Times New Roman" w:cs="Times New Roman"/>
              </w:rPr>
              <w:tab/>
              <w:t xml:space="preserve">A condición de que la oferta cumpla sustancialmente con los Documentos de Licitación, el Comprador corregirá errores aritméticos de la siguiente manera: </w:t>
            </w:r>
          </w:p>
          <w:p w14:paraId="4C73FA76"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si hay una discrepancia entre un precio unitario y el precio total obtenido al multiplicar ese precio unitario por las cantidades correspondientes, prevalecerá el precio unitario y el precio total será corregido, a menos que hubiere un error obvio en la colocación del punto decimal, entonces el precio total cotizado prevalecerá y se corregirá el precio unitario;</w:t>
            </w:r>
          </w:p>
          <w:p w14:paraId="185C619A"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si hay un error en un total que corresponde a la suma o resta de subtotales, los subtotales prevalecerán y se corregirá el total; </w:t>
            </w:r>
          </w:p>
          <w:p w14:paraId="2B191788" w14:textId="77777777" w:rsidR="008346CE" w:rsidRDefault="00A17245">
            <w:pPr>
              <w:suppressAutoHyphens/>
              <w:spacing w:after="200"/>
              <w:ind w:left="1168" w:hanging="573"/>
              <w:jc w:val="both"/>
              <w:rPr>
                <w:rFonts w:ascii="Times New Roman" w:eastAsia="Times New Roman" w:hAnsi="Times New Roman" w:cs="Times New Roman"/>
              </w:rPr>
            </w:pPr>
            <w:r>
              <w:rPr>
                <w:rFonts w:ascii="Times New Roman" w:eastAsia="Times New Roman" w:hAnsi="Times New Roman" w:cs="Times New Roman"/>
              </w:rPr>
              <w:t>(c)  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7CA873ED" w14:textId="77777777" w:rsidR="008346CE" w:rsidRDefault="00A17245">
            <w:pPr>
              <w:suppressAutoHyphens/>
              <w:spacing w:after="200"/>
              <w:ind w:left="576" w:hanging="576"/>
              <w:jc w:val="both"/>
            </w:pPr>
            <w:r>
              <w:rPr>
                <w:rFonts w:ascii="Times New Roman" w:eastAsia="Times New Roman" w:hAnsi="Times New Roman" w:cs="Times New Roman"/>
              </w:rPr>
              <w:t>31.4</w:t>
            </w:r>
            <w:r>
              <w:rPr>
                <w:rFonts w:ascii="Times New Roman" w:eastAsia="Times New Roman" w:hAnsi="Times New Roman" w:cs="Times New Roman"/>
              </w:rPr>
              <w:tab/>
              <w:t>Si el Oferente que presentó la oferta evaluada como la más baja no acepta la corrección de los errores, su oferta será rechazada.</w:t>
            </w:r>
          </w:p>
        </w:tc>
      </w:tr>
      <w:tr w:rsidR="008346CE" w14:paraId="598A4AA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726956A" w14:textId="77777777" w:rsidR="008346CE" w:rsidRDefault="00A17245" w:rsidP="00BC6717">
            <w:pPr>
              <w:numPr>
                <w:ilvl w:val="0"/>
                <w:numId w:val="30"/>
              </w:numPr>
              <w:tabs>
                <w:tab w:val="left" w:pos="111"/>
              </w:tabs>
              <w:spacing w:after="0" w:line="240" w:lineRule="auto"/>
              <w:ind w:left="284" w:hanging="284"/>
            </w:pPr>
            <w:r>
              <w:rPr>
                <w:rFonts w:ascii="Times New Roman" w:eastAsia="Times New Roman" w:hAnsi="Times New Roman" w:cs="Times New Roman"/>
                <w:b/>
                <w:sz w:val="24"/>
              </w:rPr>
              <w:lastRenderedPageBreak/>
              <w:t>Examen preliminar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E3EE5F6"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 xml:space="preserve">El Comprador examinará todas las ofertas para confirmar que todos los documentos y la documentación técnica solicitada en la Cláusula 11 de las IAO han sido suministrados y determinará si cada documento entregado está completo. </w:t>
            </w:r>
          </w:p>
          <w:p w14:paraId="2E090222"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32.2</w:t>
            </w:r>
            <w:r>
              <w:rPr>
                <w:rFonts w:ascii="Times New Roman" w:eastAsia="Times New Roman" w:hAnsi="Times New Roman" w:cs="Times New Roman"/>
              </w:rPr>
              <w:tab/>
              <w:t xml:space="preserve">El Comprador confirmará que los siguientes documentos e información han sido proporcionados con la oferta. Si cualquiera de estos documentos o información faltara, la oferta será rechazada. </w:t>
            </w:r>
          </w:p>
          <w:p w14:paraId="2AA39E2E"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Formulario de Oferta, de conformidad con la Sub cláusula 12.1 de las IAO;</w:t>
            </w:r>
          </w:p>
          <w:p w14:paraId="61F81DA8" w14:textId="77777777" w:rsidR="008346CE" w:rsidRDefault="00A17245">
            <w:pPr>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Lista de Precios, de conformidad con la Sub cláusula 12.2 de las IAO; y</w:t>
            </w:r>
          </w:p>
          <w:p w14:paraId="069692CC" w14:textId="77777777" w:rsidR="008346CE" w:rsidRDefault="00A17245">
            <w:pPr>
              <w:suppressAutoHyphens/>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Garantía de Mantenimiento de la Oferta, de conformidad con la Sub cláusula 21 de las IAO.</w:t>
            </w:r>
          </w:p>
        </w:tc>
      </w:tr>
      <w:tr w:rsidR="008346CE" w14:paraId="58708B1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95E47B4" w14:textId="77777777" w:rsidR="008346CE" w:rsidRDefault="00A17245" w:rsidP="00BC6717">
            <w:pPr>
              <w:numPr>
                <w:ilvl w:val="0"/>
                <w:numId w:val="31"/>
              </w:numPr>
              <w:tabs>
                <w:tab w:val="left" w:pos="111"/>
              </w:tabs>
              <w:spacing w:after="0" w:line="240" w:lineRule="auto"/>
              <w:ind w:left="284" w:hanging="284"/>
            </w:pPr>
            <w:r>
              <w:rPr>
                <w:rFonts w:ascii="Times New Roman" w:eastAsia="Times New Roman" w:hAnsi="Times New Roman" w:cs="Times New Roman"/>
                <w:b/>
                <w:sz w:val="24"/>
              </w:rPr>
              <w:t>Examen de los Términos y Condiciones; Evaluación Técnica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0F17ADE"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El Comprador examinará todas las ofertas para confirmar que todas las estipulaciones y condiciones de las CGC y de las CEC han sido aceptadas por el Oferente sin desviaciones, reservas u omisiones significativas.</w:t>
            </w:r>
          </w:p>
          <w:p w14:paraId="6B034C25"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lastRenderedPageBreak/>
              <w:t>33.2</w:t>
            </w:r>
            <w:r>
              <w:rPr>
                <w:rFonts w:ascii="Times New Roman" w:eastAsia="Times New Roman" w:hAnsi="Times New Roman" w:cs="Times New Roman"/>
              </w:rPr>
              <w:tab/>
              <w:t xml:space="preserve">El Comprador evaluará los aspectos técnicos de la oferta presentada en virtud de la Cláusula 18 de las IAO, para confirmar que todos los requisitos estipulados en la Sección VI, Requisitos de los Bienes y Servicios de los Documentos de Licitación, han sido cumplidos sin ninguna desviación o reserva significativa.  </w:t>
            </w:r>
          </w:p>
          <w:p w14:paraId="788D1BCD" w14:textId="77777777" w:rsidR="008346CE" w:rsidRDefault="00A17245">
            <w:pPr>
              <w:suppressAutoHyphens/>
              <w:spacing w:after="200"/>
              <w:ind w:left="576" w:hanging="576"/>
              <w:jc w:val="both"/>
            </w:pPr>
            <w:r>
              <w:rPr>
                <w:rFonts w:ascii="Times New Roman" w:eastAsia="Times New Roman" w:hAnsi="Times New Roman" w:cs="Times New Roman"/>
              </w:rPr>
              <w:t>33.3</w:t>
            </w:r>
            <w:r>
              <w:rPr>
                <w:rFonts w:ascii="Times New Roman" w:eastAsia="Times New Roman" w:hAnsi="Times New Roman" w:cs="Times New Roman"/>
              </w:rPr>
              <w:tab/>
              <w:t xml:space="preserve">Si después de haber examinado los términos y condiciones y efectuada la evaluación técnica, el Comprador establece que la oferta no se ajusta sustancialmente a los Documentos de Licitación de conformidad con la Cláusula 30 de las IAO, la oferta será rechazada. </w:t>
            </w:r>
          </w:p>
        </w:tc>
      </w:tr>
      <w:tr w:rsidR="008346CE" w14:paraId="6FF2DD32"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09603A5" w14:textId="77777777" w:rsidR="008346CE" w:rsidRDefault="00A17245" w:rsidP="00BC6717">
            <w:pPr>
              <w:numPr>
                <w:ilvl w:val="0"/>
                <w:numId w:val="32"/>
              </w:numPr>
              <w:tabs>
                <w:tab w:val="left" w:pos="111"/>
              </w:tabs>
              <w:spacing w:after="0" w:line="240" w:lineRule="auto"/>
              <w:ind w:left="284" w:hanging="284"/>
            </w:pPr>
            <w:r>
              <w:rPr>
                <w:rFonts w:ascii="Times New Roman" w:eastAsia="Times New Roman" w:hAnsi="Times New Roman" w:cs="Times New Roman"/>
                <w:b/>
                <w:sz w:val="24"/>
              </w:rPr>
              <w:lastRenderedPageBreak/>
              <w:t>Conversión a una sola moneda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616B38C" w14:textId="77777777" w:rsidR="008346CE" w:rsidRDefault="00A17245">
            <w:pPr>
              <w:suppressAutoHyphens/>
              <w:spacing w:after="200"/>
              <w:ind w:left="576" w:hanging="576"/>
              <w:jc w:val="both"/>
            </w:pPr>
            <w:r>
              <w:rPr>
                <w:rFonts w:ascii="Times New Roman" w:eastAsia="Times New Roman" w:hAnsi="Times New Roman" w:cs="Times New Roman"/>
              </w:rPr>
              <w:t>34.1</w:t>
            </w:r>
            <w:r>
              <w:rPr>
                <w:rFonts w:ascii="Times New Roman" w:eastAsia="Times New Roman" w:hAnsi="Times New Roman" w:cs="Times New Roman"/>
              </w:rPr>
              <w:tab/>
              <w:t>Para efectos de evaluación y comparación, el Comprador convertirá todos los precios de las ofertas expresados en diferentes monedas a Lempiras utilizando el tipo de cambio vendedor establecido por el Banco Central de Honduras para transacciones semejantes, vigente 28 días antes de la fecha de apertura de Ofertas.</w:t>
            </w:r>
          </w:p>
        </w:tc>
      </w:tr>
      <w:tr w:rsidR="008346CE" w14:paraId="34FC57FF"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31CB11D" w14:textId="77777777" w:rsidR="008346CE" w:rsidRDefault="00A17245" w:rsidP="00BC6717">
            <w:pPr>
              <w:numPr>
                <w:ilvl w:val="0"/>
                <w:numId w:val="33"/>
              </w:numPr>
              <w:tabs>
                <w:tab w:val="left" w:pos="111"/>
              </w:tabs>
              <w:spacing w:after="0" w:line="240" w:lineRule="auto"/>
              <w:ind w:left="284" w:hanging="284"/>
            </w:pPr>
            <w:r>
              <w:rPr>
                <w:rFonts w:ascii="Times New Roman" w:eastAsia="Times New Roman" w:hAnsi="Times New Roman" w:cs="Times New Roman"/>
                <w:b/>
                <w:sz w:val="24"/>
              </w:rPr>
              <w:t>Preferencia nacional</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EC37962"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35.1</w:t>
            </w:r>
            <w:r>
              <w:rPr>
                <w:rFonts w:ascii="Times New Roman" w:eastAsia="Times New Roman" w:hAnsi="Times New Roman" w:cs="Times New Roman"/>
              </w:rPr>
              <w:tab/>
              <w:t>En caso de que en esta Licitación se presenten ofertas de empresas extranjeras, se aplicará un margen de preferencia nacional en los términos establecidos en los artículos 53 de la Ley de Contratación del Estado y 128 de su Reglamento.</w:t>
            </w:r>
          </w:p>
          <w:p w14:paraId="7C1461E4" w14:textId="77777777" w:rsidR="008346CE" w:rsidRDefault="00A17245">
            <w:pPr>
              <w:suppressAutoHyphens/>
              <w:spacing w:after="200"/>
              <w:ind w:left="576" w:hanging="576"/>
              <w:jc w:val="both"/>
            </w:pPr>
            <w:r>
              <w:rPr>
                <w:rFonts w:ascii="Times New Roman" w:eastAsia="Times New Roman" w:hAnsi="Times New Roman" w:cs="Times New Roman"/>
              </w:rPr>
              <w:t>35.2 El margen de preferencia nacional no será aplicable cuando convenios bilaterales o multilaterales de libre comercio dispusieren que los oferentes extranjeros tendrán trato nacional.</w:t>
            </w:r>
          </w:p>
        </w:tc>
      </w:tr>
      <w:tr w:rsidR="008346CE" w14:paraId="610626B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FC8A854" w14:textId="77777777" w:rsidR="008346CE" w:rsidRDefault="00A17245" w:rsidP="00BC6717">
            <w:pPr>
              <w:numPr>
                <w:ilvl w:val="0"/>
                <w:numId w:val="34"/>
              </w:numPr>
              <w:tabs>
                <w:tab w:val="left" w:pos="111"/>
              </w:tabs>
              <w:spacing w:after="0" w:line="240" w:lineRule="auto"/>
              <w:ind w:left="284" w:hanging="284"/>
            </w:pPr>
            <w:r>
              <w:rPr>
                <w:rFonts w:ascii="Times New Roman" w:eastAsia="Times New Roman" w:hAnsi="Times New Roman" w:cs="Times New Roman"/>
                <w:b/>
                <w:sz w:val="24"/>
              </w:rPr>
              <w:t>Evaluación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FEE7E6C"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36.1</w:t>
            </w:r>
            <w:r>
              <w:rPr>
                <w:rFonts w:ascii="Times New Roman" w:eastAsia="Times New Roman" w:hAnsi="Times New Roman" w:cs="Times New Roman"/>
              </w:rPr>
              <w:tab/>
              <w:t>El Comprador evaluará todas las ofertas que se determine que hasta esta etapa de la evaluación se ajustan sustancialmente a los Documentos de Licitación.</w:t>
            </w:r>
          </w:p>
          <w:p w14:paraId="5B74E241"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36.2</w:t>
            </w:r>
            <w:r>
              <w:rPr>
                <w:rFonts w:ascii="Times New Roman" w:eastAsia="Times New Roman" w:hAnsi="Times New Roman" w:cs="Times New Roman"/>
              </w:rPr>
              <w:tab/>
              <w:t xml:space="preserve">Para evaluar las ofertas, el Comprador utilizará únicamente los factores, metodologías y criterios definidos en la Cláusula 36 de las IAO. No se permitirá ningún otro criterio ni metodología. </w:t>
            </w:r>
          </w:p>
          <w:p w14:paraId="2E18BC78"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36.3</w:t>
            </w:r>
            <w:r>
              <w:rPr>
                <w:rFonts w:ascii="Times New Roman" w:eastAsia="Times New Roman" w:hAnsi="Times New Roman" w:cs="Times New Roman"/>
              </w:rPr>
              <w:tab/>
              <w:t>Al evaluar las Ofertas, el Comprador considerará lo siguiente:</w:t>
            </w:r>
          </w:p>
          <w:p w14:paraId="06030DCE" w14:textId="77777777" w:rsidR="008346CE" w:rsidRDefault="00A17245" w:rsidP="00BC6717">
            <w:pPr>
              <w:numPr>
                <w:ilvl w:val="0"/>
                <w:numId w:val="35"/>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precio cotizado de conformidad con la Cláusula 14 de las IAO; </w:t>
            </w:r>
          </w:p>
          <w:p w14:paraId="3E3552E1" w14:textId="77777777" w:rsidR="008346CE" w:rsidRDefault="00A17245" w:rsidP="00BC6717">
            <w:pPr>
              <w:numPr>
                <w:ilvl w:val="0"/>
                <w:numId w:val="35"/>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ajuste del precio por correcciones de errores aritméticos de conformidad con la Sub cláusula 31.3 de las IAO; </w:t>
            </w:r>
          </w:p>
          <w:p w14:paraId="1EB960AD" w14:textId="77777777" w:rsidR="008346CE" w:rsidRDefault="00A17245" w:rsidP="00BC6717">
            <w:pPr>
              <w:numPr>
                <w:ilvl w:val="0"/>
                <w:numId w:val="35"/>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el ajuste del precio debido a descuentos ofrecidos de conformidad con la Sub cláusula 14.4 de las IAO;</w:t>
            </w:r>
          </w:p>
          <w:p w14:paraId="48BE85A5" w14:textId="77777777" w:rsidR="008346CE" w:rsidRDefault="00A17245" w:rsidP="00BC6717">
            <w:pPr>
              <w:numPr>
                <w:ilvl w:val="0"/>
                <w:numId w:val="35"/>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ajustes debidos a la aplicación de criterios de evaluación especificados en los </w:t>
            </w:r>
            <w:r>
              <w:rPr>
                <w:rFonts w:ascii="Times New Roman" w:eastAsia="Times New Roman" w:hAnsi="Times New Roman" w:cs="Times New Roman"/>
                <w:b/>
              </w:rPr>
              <w:t>DDL</w:t>
            </w:r>
            <w:r>
              <w:rPr>
                <w:rFonts w:ascii="Times New Roman" w:eastAsia="Times New Roman" w:hAnsi="Times New Roman" w:cs="Times New Roman"/>
              </w:rPr>
              <w:t xml:space="preserve"> de entre los </w:t>
            </w:r>
            <w:r>
              <w:rPr>
                <w:rFonts w:ascii="Times New Roman" w:eastAsia="Times New Roman" w:hAnsi="Times New Roman" w:cs="Times New Roman"/>
              </w:rPr>
              <w:lastRenderedPageBreak/>
              <w:t>indicados en la Sección III, Criterios de Evaluación y Calificación;</w:t>
            </w:r>
          </w:p>
          <w:p w14:paraId="5019D8A4" w14:textId="77777777" w:rsidR="008346CE" w:rsidRDefault="00A17245" w:rsidP="00BC6717">
            <w:pPr>
              <w:numPr>
                <w:ilvl w:val="0"/>
                <w:numId w:val="35"/>
              </w:numPr>
              <w:tabs>
                <w:tab w:val="left" w:pos="900"/>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ajustes debidos a la aplicación de un margen de preferencia, si corresponde, de conformidad con la cláusula 35 de las IAO.</w:t>
            </w:r>
          </w:p>
          <w:p w14:paraId="0A98F348"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36.4</w:t>
            </w:r>
            <w:r>
              <w:rPr>
                <w:rFonts w:ascii="Times New Roman" w:eastAsia="Times New Roman" w:hAnsi="Times New Roman" w:cs="Times New Roman"/>
              </w:rPr>
              <w:tab/>
              <w:t xml:space="preserve">Al evaluar una oferta el Comprador excluirá y no tendrá en cuenta: </w:t>
            </w:r>
          </w:p>
          <w:p w14:paraId="28B9D39F" w14:textId="77777777" w:rsidR="008346CE" w:rsidRDefault="00A17245" w:rsidP="00BC6717">
            <w:pPr>
              <w:numPr>
                <w:ilvl w:val="0"/>
                <w:numId w:val="36"/>
              </w:numPr>
              <w:tabs>
                <w:tab w:val="left" w:pos="792"/>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los impuestos sobre las ventas y otros impuestos similares pagaderos en Honduras sobre los bienes si el contrato es adjudicado al Oferente;</w:t>
            </w:r>
          </w:p>
          <w:p w14:paraId="7BF832A8" w14:textId="77777777" w:rsidR="008346CE" w:rsidRDefault="00A17245" w:rsidP="00BC6717">
            <w:pPr>
              <w:numPr>
                <w:ilvl w:val="0"/>
                <w:numId w:val="36"/>
              </w:numPr>
              <w:tabs>
                <w:tab w:val="left" w:pos="792"/>
              </w:tabs>
              <w:suppressAutoHyphen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ninguna disposición por ajuste de precios durante el período de ejecución del contrato, si estuviese estipulado en la oferta.  </w:t>
            </w:r>
          </w:p>
          <w:p w14:paraId="7BBC4433"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36.5</w:t>
            </w:r>
            <w:r>
              <w:rPr>
                <w:rFonts w:ascii="Times New Roman" w:eastAsia="Times New Roman" w:hAnsi="Times New Roman" w:cs="Times New Roman"/>
              </w:rPr>
              <w:tab/>
              <w:t>La evaluación de una oferta requerirá que el Comprador considere otros factores, además del precio cotizado, de conformidad con la Cláusula 14 de las IAO. Estos factores estarán relacionados con las características, rendimiento, términos y condiciones de la compra de los Bienes y Servicios Conexos. El efecto de los factores seleccionados, si los hubiere, se expresarán en términos monetarios para facilitar la comparación de las ofertas, a menos que se indique lo contrario en la Sección III, Criterios de Evaluación y Calificación.  Los factores, metodologías y criterios que se apliquen serán aquellos especificados de conformidad con la Sub cláusula 36.3(d) de las IAO.</w:t>
            </w:r>
          </w:p>
          <w:p w14:paraId="00914B66" w14:textId="77777777" w:rsidR="008346CE" w:rsidRDefault="00A17245">
            <w:pPr>
              <w:suppressAutoHyphens/>
              <w:spacing w:after="200"/>
              <w:ind w:left="576" w:hanging="576"/>
              <w:jc w:val="both"/>
            </w:pPr>
            <w:r>
              <w:rPr>
                <w:rFonts w:ascii="Times New Roman" w:eastAsia="Times New Roman" w:hAnsi="Times New Roman" w:cs="Times New Roman"/>
              </w:rPr>
              <w:t>36.6</w:t>
            </w:r>
            <w:r>
              <w:rPr>
                <w:rFonts w:ascii="Times New Roman" w:eastAsia="Times New Roman" w:hAnsi="Times New Roman" w:cs="Times New Roman"/>
              </w:rPr>
              <w:tab/>
              <w:t xml:space="preserve">Si así se indica en los </w:t>
            </w:r>
            <w:r>
              <w:rPr>
                <w:rFonts w:ascii="Times New Roman" w:eastAsia="Times New Roman" w:hAnsi="Times New Roman" w:cs="Times New Roman"/>
                <w:b/>
              </w:rPr>
              <w:t xml:space="preserve">DDL, </w:t>
            </w:r>
            <w:r>
              <w:rPr>
                <w:rFonts w:ascii="Times New Roman" w:eastAsia="Times New Roman" w:hAnsi="Times New Roman" w:cs="Times New Roman"/>
              </w:rPr>
              <w:t xml:space="preserve">estos Documentos de Licitación permitirán que los Oferentes coticen precios separados por uno o más lotes, y permitirán que el Comprador adjudique uno o varios lotes a más de un Oferente. La metodología de evaluación para determinar la combinación de lotes evaluada como la más baja, está detallada en la Sección III, Criterios de Evaluación y Calificación. </w:t>
            </w:r>
          </w:p>
        </w:tc>
      </w:tr>
      <w:tr w:rsidR="008346CE" w14:paraId="77BF5919"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4078608" w14:textId="77777777" w:rsidR="008346CE" w:rsidRDefault="00A17245" w:rsidP="00BC6717">
            <w:pPr>
              <w:numPr>
                <w:ilvl w:val="0"/>
                <w:numId w:val="37"/>
              </w:numPr>
              <w:tabs>
                <w:tab w:val="left" w:pos="111"/>
              </w:tabs>
              <w:spacing w:after="0" w:line="240" w:lineRule="auto"/>
              <w:ind w:left="284" w:hanging="284"/>
            </w:pPr>
            <w:r>
              <w:rPr>
                <w:rFonts w:ascii="Times New Roman" w:eastAsia="Times New Roman" w:hAnsi="Times New Roman" w:cs="Times New Roman"/>
                <w:b/>
                <w:sz w:val="24"/>
              </w:rPr>
              <w:lastRenderedPageBreak/>
              <w:t>Comparación de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FADC083" w14:textId="77777777" w:rsidR="008346CE" w:rsidRDefault="00A17245">
            <w:pPr>
              <w:suppressAutoHyphens/>
              <w:spacing w:after="200"/>
              <w:ind w:left="576" w:hanging="576"/>
              <w:jc w:val="both"/>
            </w:pPr>
            <w:r>
              <w:rPr>
                <w:rFonts w:ascii="Times New Roman" w:eastAsia="Times New Roman" w:hAnsi="Times New Roman" w:cs="Times New Roman"/>
              </w:rPr>
              <w:t>37.1</w:t>
            </w:r>
            <w:r>
              <w:rPr>
                <w:rFonts w:ascii="Times New Roman" w:eastAsia="Times New Roman" w:hAnsi="Times New Roman" w:cs="Times New Roman"/>
              </w:rPr>
              <w:tab/>
              <w:t xml:space="preserve">El Comprador comparará todas las ofertas que cumplen sustancialmente para determinar la oferta evaluada como la más baja, de conformidad con la Cláusula 36 de las IAO. </w:t>
            </w:r>
          </w:p>
        </w:tc>
      </w:tr>
      <w:tr w:rsidR="008346CE" w14:paraId="075DE0AA"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2CA0980" w14:textId="77777777" w:rsidR="008346CE" w:rsidRDefault="00A17245" w:rsidP="00BC6717">
            <w:pPr>
              <w:numPr>
                <w:ilvl w:val="0"/>
                <w:numId w:val="38"/>
              </w:numPr>
              <w:tabs>
                <w:tab w:val="left" w:pos="111"/>
              </w:tabs>
              <w:spacing w:after="0" w:line="240" w:lineRule="auto"/>
              <w:ind w:left="284" w:hanging="284"/>
            </w:pPr>
            <w:proofErr w:type="spellStart"/>
            <w:r>
              <w:rPr>
                <w:rFonts w:ascii="Times New Roman" w:eastAsia="Times New Roman" w:hAnsi="Times New Roman" w:cs="Times New Roman"/>
                <w:b/>
                <w:sz w:val="24"/>
              </w:rPr>
              <w:t>Poscalificación</w:t>
            </w:r>
            <w:proofErr w:type="spellEnd"/>
            <w:r>
              <w:rPr>
                <w:rFonts w:ascii="Times New Roman" w:eastAsia="Times New Roman" w:hAnsi="Times New Roman" w:cs="Times New Roman"/>
                <w:b/>
                <w:sz w:val="24"/>
              </w:rPr>
              <w:t xml:space="preserve"> del Oferente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BDB18E4"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38.1</w:t>
            </w:r>
            <w:r>
              <w:rPr>
                <w:rFonts w:ascii="Times New Roman" w:eastAsia="Times New Roman" w:hAnsi="Times New Roman" w:cs="Times New Roman"/>
              </w:rPr>
              <w:tab/>
              <w:t>El Comprador determinará, a su entera satisfacción, si el Oferente seleccionado como el que ha presentado la oferta evaluada como la más baja y ha cumplido sustancialmente con la oferta, está calificado para ejecutar el Contrato satisfactoriamente.</w:t>
            </w:r>
          </w:p>
          <w:p w14:paraId="3F56AECF" w14:textId="77777777" w:rsidR="008346CE" w:rsidRDefault="00A17245">
            <w:pPr>
              <w:suppressAutoHyphens/>
              <w:spacing w:after="200"/>
              <w:ind w:left="576" w:hanging="576"/>
              <w:jc w:val="both"/>
              <w:rPr>
                <w:rFonts w:ascii="Times New Roman" w:eastAsia="Times New Roman" w:hAnsi="Times New Roman" w:cs="Times New Roman"/>
              </w:rPr>
            </w:pPr>
            <w:r>
              <w:rPr>
                <w:rFonts w:ascii="Times New Roman" w:eastAsia="Times New Roman" w:hAnsi="Times New Roman" w:cs="Times New Roman"/>
              </w:rPr>
              <w:t>38.2</w:t>
            </w:r>
            <w:r>
              <w:rPr>
                <w:rFonts w:ascii="Times New Roman" w:eastAsia="Times New Roman" w:hAnsi="Times New Roman" w:cs="Times New Roman"/>
              </w:rPr>
              <w:tab/>
              <w:t>Dicha determinación se basará en el examen de la evidencia documentada de las calificaciones del Oferente que éste ha presentado, de conformidad con la Cláusula 19 de las IAO.</w:t>
            </w:r>
          </w:p>
          <w:p w14:paraId="7B7D0CB8" w14:textId="77777777" w:rsidR="008346CE" w:rsidRDefault="00A17245">
            <w:pPr>
              <w:suppressAutoHyphens/>
              <w:spacing w:after="200"/>
              <w:ind w:left="576" w:hanging="576"/>
              <w:jc w:val="both"/>
            </w:pPr>
            <w:r>
              <w:rPr>
                <w:rFonts w:ascii="Times New Roman" w:eastAsia="Times New Roman" w:hAnsi="Times New Roman" w:cs="Times New Roman"/>
              </w:rPr>
              <w:lastRenderedPageBreak/>
              <w:t>38.3</w:t>
            </w:r>
            <w:r>
              <w:rPr>
                <w:rFonts w:ascii="Times New Roman" w:eastAsia="Times New Roman" w:hAnsi="Times New Roman" w:cs="Times New Roman"/>
              </w:rPr>
              <w:tab/>
              <w:t xml:space="preserve">Una determinación afirmativa será un requisito previo para la adjudicación del Contrato al Oferente. Una determinación negativa resultará en el rechazo de la oferta del Oferente, en cuyo caso el Comprador procederá a determinar si el Oferente que presentó la siguiente oferta evaluada como la más baja está calificado para ejecutar el contrato satisfactoriamente.  </w:t>
            </w:r>
          </w:p>
        </w:tc>
      </w:tr>
      <w:tr w:rsidR="008346CE" w14:paraId="015D14DB"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78089F0" w14:textId="77777777" w:rsidR="008346CE" w:rsidRDefault="00A17245" w:rsidP="00BC6717">
            <w:pPr>
              <w:numPr>
                <w:ilvl w:val="0"/>
                <w:numId w:val="39"/>
              </w:numPr>
              <w:tabs>
                <w:tab w:val="left" w:pos="111"/>
              </w:tabs>
              <w:spacing w:after="0" w:line="240" w:lineRule="auto"/>
              <w:ind w:left="284" w:hanging="284"/>
            </w:pPr>
            <w:r>
              <w:rPr>
                <w:rFonts w:ascii="Times New Roman" w:eastAsia="Times New Roman" w:hAnsi="Times New Roman" w:cs="Times New Roman"/>
                <w:b/>
                <w:sz w:val="24"/>
              </w:rPr>
              <w:lastRenderedPageBreak/>
              <w:t>Derecho del comprador a aceptar cualquier oferta y a rechazar cualquiera o todas las ofertas</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59388E28" w14:textId="77777777" w:rsidR="008346CE" w:rsidRDefault="00A17245">
            <w:pPr>
              <w:tabs>
                <w:tab w:val="left" w:pos="612"/>
              </w:tabs>
              <w:suppressAutoHyphens/>
              <w:spacing w:after="200" w:line="240" w:lineRule="auto"/>
              <w:ind w:left="576" w:hanging="576"/>
              <w:jc w:val="both"/>
              <w:rPr>
                <w:rFonts w:ascii="Times New Roman" w:eastAsia="Times New Roman" w:hAnsi="Times New Roman" w:cs="Times New Roman"/>
                <w:sz w:val="24"/>
              </w:rPr>
            </w:pPr>
            <w:r>
              <w:rPr>
                <w:rFonts w:ascii="Times New Roman" w:eastAsia="Times New Roman" w:hAnsi="Times New Roman" w:cs="Times New Roman"/>
                <w:sz w:val="24"/>
              </w:rPr>
              <w:t>39.1</w:t>
            </w:r>
            <w:r>
              <w:rPr>
                <w:rFonts w:ascii="Times New Roman" w:eastAsia="Times New Roman" w:hAnsi="Times New Roman" w:cs="Times New Roman"/>
                <w:sz w:val="24"/>
              </w:rPr>
              <w:tab/>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69B289CB" w14:textId="77777777" w:rsidR="008346CE" w:rsidRDefault="008346CE">
            <w:pPr>
              <w:suppressAutoHyphens/>
              <w:spacing w:after="200" w:line="240" w:lineRule="auto"/>
              <w:ind w:left="576" w:hanging="576"/>
              <w:jc w:val="both"/>
            </w:pPr>
          </w:p>
        </w:tc>
      </w:tr>
      <w:tr w:rsidR="008346CE" w14:paraId="5CE66C8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AF5BC72" w14:textId="77777777" w:rsidR="008346CE" w:rsidRDefault="00A17245" w:rsidP="00BC6717">
            <w:pPr>
              <w:numPr>
                <w:ilvl w:val="0"/>
                <w:numId w:val="40"/>
              </w:numPr>
              <w:tabs>
                <w:tab w:val="left" w:pos="111"/>
              </w:tabs>
              <w:spacing w:after="0" w:line="240" w:lineRule="auto"/>
              <w:ind w:left="284" w:hanging="284"/>
            </w:pPr>
            <w:r>
              <w:rPr>
                <w:rFonts w:ascii="Times New Roman" w:eastAsia="Times New Roman" w:hAnsi="Times New Roman" w:cs="Times New Roman"/>
                <w:b/>
                <w:sz w:val="24"/>
              </w:rPr>
              <w:t>Declaración de Licitación Desierta o Fracasada</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04B45AB"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40.1 La Licitación podrá declararse desierta cuando no se hubieren presentado ofertas o no se hubiese satisfecho el mínimo de oferentes previsto en los DDL. Se declarará desierto el lote en el cual no se hubieren presentado ofertas o no se hubiese satisfecho el mínimo de oferentes previsto en los DDL.</w:t>
            </w:r>
          </w:p>
          <w:p w14:paraId="12BC97DA" w14:textId="77777777" w:rsidR="008346CE" w:rsidRDefault="008346CE">
            <w:pPr>
              <w:spacing w:after="0" w:line="240" w:lineRule="auto"/>
              <w:ind w:left="457" w:hanging="457"/>
              <w:jc w:val="both"/>
              <w:rPr>
                <w:rFonts w:ascii="Times New Roman" w:eastAsia="Times New Roman" w:hAnsi="Times New Roman" w:cs="Times New Roman"/>
                <w:sz w:val="24"/>
              </w:rPr>
            </w:pPr>
          </w:p>
          <w:p w14:paraId="681A3ADE"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40.2 La Licitación deberá declararse fracasada cuando:</w:t>
            </w:r>
          </w:p>
          <w:p w14:paraId="51514B16"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a) Se hubiere omitido en el procedimiento alguno de los requisitos esenciales establecidos en la Ley de Contratación del Estado y su Reglamento;</w:t>
            </w:r>
          </w:p>
          <w:p w14:paraId="36BA6F2C"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b) Las ofertas recibidas no se ajustan a los requisitos esenciales establecidos en el Reglamento de la Ley de Contratación del Estado o el Pliegos de Condiciones;</w:t>
            </w:r>
          </w:p>
          <w:p w14:paraId="2947BF35"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c) Se comprueba la existencia de colusión;</w:t>
            </w:r>
          </w:p>
          <w:p w14:paraId="407F0E06" w14:textId="77777777" w:rsidR="008346CE" w:rsidRDefault="00A17245">
            <w:pPr>
              <w:spacing w:after="0" w:line="240" w:lineRule="auto"/>
              <w:ind w:left="457" w:hanging="457"/>
              <w:jc w:val="both"/>
              <w:rPr>
                <w:rFonts w:ascii="Times New Roman" w:eastAsia="Times New Roman" w:hAnsi="Times New Roman" w:cs="Times New Roman"/>
                <w:sz w:val="24"/>
              </w:rPr>
            </w:pPr>
            <w:r>
              <w:rPr>
                <w:rFonts w:ascii="Times New Roman" w:eastAsia="Times New Roman" w:hAnsi="Times New Roman" w:cs="Times New Roman"/>
                <w:sz w:val="24"/>
              </w:rPr>
              <w:t xml:space="preserve">       d) Cuando todas las ofertas se reciban por precios considerablemente superiores al presupuesto estimado por la administración;</w:t>
            </w:r>
          </w:p>
          <w:p w14:paraId="6549D7BD" w14:textId="77777777" w:rsidR="008346CE" w:rsidRDefault="00A17245">
            <w:pPr>
              <w:spacing w:after="0" w:line="240" w:lineRule="auto"/>
              <w:ind w:left="457" w:hanging="457"/>
              <w:jc w:val="both"/>
            </w:pPr>
            <w:r>
              <w:rPr>
                <w:rFonts w:ascii="Times New Roman" w:eastAsia="Times New Roman" w:hAnsi="Times New Roman" w:cs="Times New Roman"/>
                <w:sz w:val="24"/>
              </w:rPr>
              <w:t xml:space="preserve">       e) Motivos de fuerza mayor debidamente comprobados que determinaren la no conclusión del contrato, entendiéndose como tal entre otras: Catástrofes provocadas por fenómenos naturales, accidentes, huelgas, guerra, revoluciones, motines, desorden social, naufragio e incendio.</w:t>
            </w:r>
          </w:p>
        </w:tc>
      </w:tr>
      <w:tr w:rsidR="008346CE" w14:paraId="5A4B6544"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0EDDCB4A" w14:textId="77777777" w:rsidR="008346CE" w:rsidRDefault="008346CE" w:rsidP="00BC6717">
            <w:pPr>
              <w:numPr>
                <w:ilvl w:val="0"/>
                <w:numId w:val="41"/>
              </w:numPr>
              <w:tabs>
                <w:tab w:val="left" w:pos="360"/>
              </w:tabs>
              <w:spacing w:after="200" w:line="240" w:lineRule="auto"/>
              <w:ind w:left="360" w:hanging="360"/>
              <w:rPr>
                <w:rFonts w:ascii="Calibri" w:eastAsia="Calibri" w:hAnsi="Calibri" w:cs="Calibri"/>
              </w:rPr>
            </w:pP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6DCC865C" w14:textId="77777777" w:rsidR="008346CE" w:rsidRDefault="00A17245" w:rsidP="00BC6717">
            <w:pPr>
              <w:numPr>
                <w:ilvl w:val="0"/>
                <w:numId w:val="41"/>
              </w:numPr>
              <w:tabs>
                <w:tab w:val="left" w:pos="360"/>
              </w:tabs>
              <w:spacing w:before="120" w:after="120" w:line="240" w:lineRule="auto"/>
              <w:ind w:left="360" w:hanging="360"/>
              <w:jc w:val="center"/>
            </w:pPr>
            <w:r>
              <w:rPr>
                <w:rFonts w:ascii="Times New Roman" w:eastAsia="Times New Roman" w:hAnsi="Times New Roman" w:cs="Times New Roman"/>
                <w:b/>
                <w:sz w:val="28"/>
              </w:rPr>
              <w:t>F.  Adjudicación del Contrato</w:t>
            </w:r>
          </w:p>
        </w:tc>
      </w:tr>
      <w:tr w:rsidR="008346CE" w14:paraId="5C7FA3D4"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978C6A2" w14:textId="77777777" w:rsidR="008346CE" w:rsidRDefault="00A17245" w:rsidP="00BC6717">
            <w:pPr>
              <w:numPr>
                <w:ilvl w:val="0"/>
                <w:numId w:val="41"/>
              </w:numPr>
              <w:tabs>
                <w:tab w:val="left" w:pos="111"/>
              </w:tabs>
              <w:spacing w:after="0" w:line="240" w:lineRule="auto"/>
              <w:ind w:left="284" w:hanging="284"/>
            </w:pPr>
            <w:r>
              <w:rPr>
                <w:rFonts w:ascii="Times New Roman" w:eastAsia="Times New Roman" w:hAnsi="Times New Roman" w:cs="Times New Roman"/>
                <w:b/>
                <w:sz w:val="24"/>
              </w:rPr>
              <w:t xml:space="preserve">Criterios de Adjudicación </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49690207" w14:textId="77777777" w:rsidR="008346CE" w:rsidRDefault="00A17245">
            <w:pPr>
              <w:tabs>
                <w:tab w:val="left" w:pos="612"/>
              </w:tabs>
              <w:suppressAutoHyphens/>
              <w:spacing w:after="200" w:line="240" w:lineRule="auto"/>
              <w:ind w:left="612" w:right="-72" w:hanging="540"/>
              <w:jc w:val="both"/>
            </w:pPr>
            <w:r>
              <w:rPr>
                <w:rFonts w:ascii="Times New Roman" w:eastAsia="Times New Roman" w:hAnsi="Times New Roman" w:cs="Times New Roman"/>
                <w:sz w:val="24"/>
              </w:rPr>
              <w:t>40.1</w:t>
            </w:r>
            <w:r>
              <w:rPr>
                <w:rFonts w:ascii="Times New Roman" w:eastAsia="Times New Roman" w:hAnsi="Times New Roman" w:cs="Times New Roman"/>
                <w:sz w:val="24"/>
              </w:rPr>
              <w:tab/>
              <w:t>El Comprador adjudicará el Contrato al Oferente cuya oferta haya sido determinada la oferta evaluada como la más baja y cumple sustancialmente con los requisitos de los Documentos de Licitación, siempre y cuando el Comprador determine que el Oferente está calificado para ejecutar el Contrato satisfactoriamente.</w:t>
            </w:r>
          </w:p>
        </w:tc>
      </w:tr>
      <w:tr w:rsidR="008346CE" w14:paraId="3A7456D8"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7BCDB54" w14:textId="77777777" w:rsidR="008346CE" w:rsidRDefault="00A17245" w:rsidP="00BC6717">
            <w:pPr>
              <w:numPr>
                <w:ilvl w:val="0"/>
                <w:numId w:val="42"/>
              </w:numPr>
              <w:tabs>
                <w:tab w:val="left" w:pos="111"/>
              </w:tabs>
              <w:spacing w:after="0" w:line="240" w:lineRule="auto"/>
              <w:ind w:left="284" w:hanging="284"/>
            </w:pPr>
            <w:r>
              <w:rPr>
                <w:rFonts w:ascii="Times New Roman" w:eastAsia="Times New Roman" w:hAnsi="Times New Roman" w:cs="Times New Roman"/>
                <w:b/>
                <w:sz w:val="24"/>
              </w:rPr>
              <w:lastRenderedPageBreak/>
              <w:t>Derecho del Comprador a variar las cantidades en el momento de la adjudicación</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336DACB" w14:textId="77777777" w:rsidR="008346CE" w:rsidRDefault="00A17245">
            <w:pPr>
              <w:tabs>
                <w:tab w:val="left" w:pos="612"/>
              </w:tabs>
              <w:suppressAutoHyphens/>
              <w:spacing w:after="200" w:line="240" w:lineRule="auto"/>
              <w:ind w:left="612" w:right="-72" w:hanging="540"/>
              <w:jc w:val="both"/>
            </w:pPr>
            <w:r>
              <w:rPr>
                <w:rFonts w:ascii="Times New Roman" w:eastAsia="Times New Roman" w:hAnsi="Times New Roman" w:cs="Times New Roman"/>
                <w:sz w:val="24"/>
              </w:rPr>
              <w:t>41.1</w:t>
            </w:r>
            <w:r>
              <w:rPr>
                <w:rFonts w:ascii="Times New Roman" w:eastAsia="Times New Roman" w:hAnsi="Times New Roman" w:cs="Times New Roman"/>
                <w:sz w:val="24"/>
              </w:rPr>
              <w:tab/>
              <w:t xml:space="preserve">Al momento de adjudicar el Contrato, el Comprador se reserva el derecho a aumentar o disminuir la cantidad de los Bienes y Servicios Conexos especificados originalmente en la Sección VI, Lista de Requerimientos, siempre y cuando esta variación no exceda los porcentajes indicados en los </w:t>
            </w:r>
            <w:r>
              <w:rPr>
                <w:rFonts w:ascii="Times New Roman" w:eastAsia="Times New Roman" w:hAnsi="Times New Roman" w:cs="Times New Roman"/>
                <w:b/>
                <w:sz w:val="24"/>
              </w:rPr>
              <w:t>DDL</w:t>
            </w:r>
            <w:r>
              <w:rPr>
                <w:rFonts w:ascii="Times New Roman" w:eastAsia="Times New Roman" w:hAnsi="Times New Roman" w:cs="Times New Roman"/>
                <w:sz w:val="24"/>
              </w:rPr>
              <w:t xml:space="preserve">, y no altere los precios unitarios u otros términos y condiciones de la Oferta y de los Documentos de Licitación. </w:t>
            </w:r>
          </w:p>
        </w:tc>
      </w:tr>
      <w:tr w:rsidR="008346CE" w14:paraId="29F34ED8"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C345FAF" w14:textId="77777777" w:rsidR="008346CE" w:rsidRDefault="00A17245" w:rsidP="00BC6717">
            <w:pPr>
              <w:numPr>
                <w:ilvl w:val="0"/>
                <w:numId w:val="43"/>
              </w:numPr>
              <w:tabs>
                <w:tab w:val="left" w:pos="111"/>
              </w:tabs>
              <w:spacing w:after="0" w:line="240" w:lineRule="auto"/>
              <w:ind w:left="284" w:hanging="284"/>
            </w:pPr>
            <w:r>
              <w:rPr>
                <w:rFonts w:ascii="Times New Roman" w:eastAsia="Times New Roman" w:hAnsi="Times New Roman" w:cs="Times New Roman"/>
                <w:b/>
                <w:sz w:val="24"/>
              </w:rPr>
              <w:t>Notificación de Adjudicación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20476D6E" w14:textId="77777777" w:rsidR="008346CE" w:rsidRDefault="00A17245">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42.1</w:t>
            </w:r>
            <w:r>
              <w:rPr>
                <w:rFonts w:ascii="Times New Roman" w:eastAsia="Times New Roman" w:hAnsi="Times New Roman" w:cs="Times New Roman"/>
                <w:sz w:val="24"/>
              </w:rPr>
              <w:tab/>
              <w:t xml:space="preserve">Antes de la expiración del período de validez de las ofertas, el Comprador notificará por escrito a todos los Oferentes. </w:t>
            </w:r>
          </w:p>
          <w:p w14:paraId="6F3DD8EB" w14:textId="77777777" w:rsidR="008346CE" w:rsidRDefault="00A17245">
            <w:pPr>
              <w:tabs>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t>42.2</w:t>
            </w:r>
            <w:r>
              <w:rPr>
                <w:rFonts w:ascii="Times New Roman" w:eastAsia="Times New Roman" w:hAnsi="Times New Roman" w:cs="Times New Roman"/>
                <w:sz w:val="24"/>
              </w:rPr>
              <w:tab/>
              <w:t>El Comprador publicará en el Sistema de Información de Contratación y Adquisiciones del Estado de Honduras, “</w:t>
            </w:r>
            <w:proofErr w:type="spellStart"/>
            <w:r>
              <w:rPr>
                <w:rFonts w:ascii="Times New Roman" w:eastAsia="Times New Roman" w:hAnsi="Times New Roman" w:cs="Times New Roman"/>
                <w:sz w:val="24"/>
              </w:rPr>
              <w:t>HonduCompras</w:t>
            </w:r>
            <w:proofErr w:type="spellEnd"/>
            <w:r>
              <w:rPr>
                <w:rFonts w:ascii="Times New Roman" w:eastAsia="Times New Roman" w:hAnsi="Times New Roman" w:cs="Times New Roman"/>
                <w:sz w:val="24"/>
              </w:rPr>
              <w:t>” (</w:t>
            </w:r>
            <w:hyperlink r:id="rId11">
              <w:r>
                <w:rPr>
                  <w:rFonts w:ascii="Times New Roman" w:eastAsia="Times New Roman" w:hAnsi="Times New Roman" w:cs="Times New Roman"/>
                  <w:color w:val="0000FF"/>
                  <w:sz w:val="24"/>
                  <w:u w:val="single"/>
                </w:rPr>
                <w:t>www.honducompras.gob.hn</w:t>
              </w:r>
            </w:hyperlink>
            <w:r>
              <w:rPr>
                <w:rFonts w:ascii="Times New Roman" w:eastAsia="Times New Roman" w:hAnsi="Times New Roman" w:cs="Times New Roman"/>
                <w:sz w:val="24"/>
              </w:rPr>
              <w:t>),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p>
          <w:p w14:paraId="32B7A5E9" w14:textId="77777777" w:rsidR="008346CE" w:rsidRDefault="00A17245">
            <w:pPr>
              <w:tabs>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t>42.3   El adjudicatario deberá presentar, previo a su contratación, entre otros, lo siguiente:</w:t>
            </w:r>
          </w:p>
          <w:p w14:paraId="4A649CE8" w14:textId="77777777" w:rsidR="008346CE" w:rsidRDefault="00A17245" w:rsidP="00BC6717">
            <w:pPr>
              <w:numPr>
                <w:ilvl w:val="0"/>
                <w:numId w:val="44"/>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Servicio de Administración de Rentas de Honduras (antes DEI) de no haber sido objeto de sanción administrativa firme en dos o más expedientes por infracciones tributarias durante los últimos cinco años;</w:t>
            </w:r>
          </w:p>
          <w:p w14:paraId="10E45224" w14:textId="77777777" w:rsidR="008346CE" w:rsidRDefault="00A17245" w:rsidP="00BC6717">
            <w:pPr>
              <w:numPr>
                <w:ilvl w:val="0"/>
                <w:numId w:val="44"/>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la Procuraduría General de la República de no haber sido objeto de resolución firme de cualquier contrato celebrado con la Administración;</w:t>
            </w:r>
          </w:p>
          <w:p w14:paraId="222FEB19" w14:textId="77777777" w:rsidR="008346CE" w:rsidRDefault="00A17245" w:rsidP="00BC6717">
            <w:pPr>
              <w:numPr>
                <w:ilvl w:val="0"/>
                <w:numId w:val="44"/>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Constancia del Instituto Hondureño de Seguridad Social, IHSS, encontrarse al día en el pago de sus </w:t>
            </w:r>
            <w:r>
              <w:rPr>
                <w:rFonts w:ascii="Times New Roman" w:eastAsia="Times New Roman" w:hAnsi="Times New Roman" w:cs="Times New Roman"/>
                <w:sz w:val="24"/>
              </w:rPr>
              <w:lastRenderedPageBreak/>
              <w:t>cotizaciones o contribuciones a dicho instituto, de conformidad con lo previsto en el artículo 65 párrafo segundo, literal b) reformado de la Ley del Seguro Social.</w:t>
            </w:r>
          </w:p>
          <w:p w14:paraId="235AE484" w14:textId="77777777" w:rsidR="008346CE" w:rsidRDefault="00A17245" w:rsidP="00BC6717">
            <w:pPr>
              <w:numPr>
                <w:ilvl w:val="0"/>
                <w:numId w:val="44"/>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la ONCAE, de estar inscrito en el Registro de Proveedores y Contratistas del Estado.</w:t>
            </w:r>
          </w:p>
          <w:p w14:paraId="70FD6BE6" w14:textId="77777777" w:rsidR="008346CE" w:rsidRDefault="00A17245" w:rsidP="00BC6717">
            <w:pPr>
              <w:numPr>
                <w:ilvl w:val="0"/>
                <w:numId w:val="44"/>
              </w:numPr>
              <w:tabs>
                <w:tab w:val="left" w:pos="612"/>
              </w:tabs>
              <w:suppressAutoHyphens/>
              <w:spacing w:after="200" w:line="240" w:lineRule="auto"/>
              <w:ind w:left="720" w:right="-72" w:hanging="360"/>
              <w:jc w:val="both"/>
              <w:rPr>
                <w:rFonts w:ascii="Times New Roman" w:eastAsia="Times New Roman" w:hAnsi="Times New Roman" w:cs="Times New Roman"/>
                <w:sz w:val="24"/>
              </w:rPr>
            </w:pPr>
            <w:r>
              <w:rPr>
                <w:rFonts w:ascii="Times New Roman" w:eastAsia="Times New Roman" w:hAnsi="Times New Roman" w:cs="Times New Roman"/>
                <w:sz w:val="24"/>
              </w:rPr>
              <w:t>Constancia de cumplir con el pago del salario mínimo y demás derechos laborales extendida por la Secretaria de Trabajo y Seguridad Social, en caso de que la contratación haga uso intensivo de personal sujeto a pagos de salario mínimo como por ejemplo servicios de seguridad y limpieza.</w:t>
            </w:r>
          </w:p>
          <w:p w14:paraId="45214F7D" w14:textId="77777777" w:rsidR="008346CE" w:rsidRDefault="008346CE">
            <w:pPr>
              <w:tabs>
                <w:tab w:val="left" w:pos="612"/>
              </w:tabs>
              <w:suppressAutoHyphens/>
              <w:spacing w:after="200" w:line="240" w:lineRule="auto"/>
              <w:ind w:right="-72"/>
              <w:jc w:val="both"/>
            </w:pPr>
          </w:p>
        </w:tc>
      </w:tr>
      <w:tr w:rsidR="008346CE" w14:paraId="099521C9"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624858A" w14:textId="77777777" w:rsidR="008346CE" w:rsidRDefault="00A17245" w:rsidP="00BC6717">
            <w:pPr>
              <w:numPr>
                <w:ilvl w:val="0"/>
                <w:numId w:val="45"/>
              </w:numPr>
              <w:tabs>
                <w:tab w:val="left" w:pos="111"/>
              </w:tabs>
              <w:spacing w:after="0" w:line="240" w:lineRule="auto"/>
              <w:ind w:left="284" w:hanging="284"/>
            </w:pPr>
            <w:r>
              <w:rPr>
                <w:rFonts w:ascii="Times New Roman" w:eastAsia="Times New Roman" w:hAnsi="Times New Roman" w:cs="Times New Roman"/>
                <w:b/>
                <w:sz w:val="24"/>
              </w:rPr>
              <w:lastRenderedPageBreak/>
              <w:t>Firma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7223ED80" w14:textId="77777777" w:rsidR="008346CE" w:rsidRDefault="00A17245">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43.1</w:t>
            </w:r>
            <w:r>
              <w:rPr>
                <w:rFonts w:ascii="Times New Roman" w:eastAsia="Times New Roman" w:hAnsi="Times New Roman" w:cs="Times New Roman"/>
                <w:sz w:val="24"/>
              </w:rPr>
              <w:tab/>
              <w:t>Inmediatamente después de la notificación de adjudicación, el Comprador enviará al Oferente seleccionado el Contrato y las Condiciones Especiales del Contrato.</w:t>
            </w:r>
          </w:p>
          <w:p w14:paraId="675B36C4" w14:textId="77777777" w:rsidR="008346CE" w:rsidRDefault="00A17245" w:rsidP="00BC6717">
            <w:pPr>
              <w:numPr>
                <w:ilvl w:val="0"/>
                <w:numId w:val="46"/>
              </w:numPr>
              <w:tabs>
                <w:tab w:val="left" w:pos="432"/>
                <w:tab w:val="left" w:pos="612"/>
              </w:tabs>
              <w:suppressAutoHyphens/>
              <w:spacing w:after="200" w:line="240" w:lineRule="auto"/>
              <w:ind w:left="612" w:right="-72" w:hanging="612"/>
              <w:jc w:val="both"/>
              <w:rPr>
                <w:rFonts w:ascii="Times New Roman" w:eastAsia="Times New Roman" w:hAnsi="Times New Roman" w:cs="Times New Roman"/>
                <w:sz w:val="24"/>
              </w:rPr>
            </w:pPr>
            <w:r>
              <w:rPr>
                <w:rFonts w:ascii="Times New Roman" w:eastAsia="Times New Roman" w:hAnsi="Times New Roman" w:cs="Times New Roman"/>
                <w:sz w:val="24"/>
              </w:rPr>
              <w:t>El Oferente seleccionado tendrá un plazo de 30 días después de la fecha de recibo del Contrato para firmarlo, fecharlo y devolverlo al Comprador.</w:t>
            </w:r>
          </w:p>
          <w:p w14:paraId="3150F35E" w14:textId="77777777" w:rsidR="008346CE" w:rsidRDefault="00A17245" w:rsidP="00BC6717">
            <w:pPr>
              <w:numPr>
                <w:ilvl w:val="0"/>
                <w:numId w:val="46"/>
              </w:numPr>
              <w:tabs>
                <w:tab w:val="left" w:pos="432"/>
                <w:tab w:val="left" w:pos="612"/>
              </w:tabs>
              <w:suppressAutoHyphens/>
              <w:spacing w:after="200" w:line="240" w:lineRule="auto"/>
              <w:ind w:left="612" w:right="-72" w:hanging="612"/>
              <w:jc w:val="both"/>
            </w:pPr>
            <w:r>
              <w:rPr>
                <w:rFonts w:ascii="Times New Roman" w:eastAsia="Times New Roman" w:hAnsi="Times New Roman" w:cs="Times New Roman"/>
                <w:sz w:val="24"/>
              </w:rPr>
              <w:t>Cuando el Oferente seleccionado suministre el Contrato firmado y la garantía de cumplimiento de conformidad con la Cláusula 44 de las IAO, el Comprador informará inmediatamente a cada uno de los Oferentes no seleccionados y les devolverá su garantía de Mantenimiento de la oferta, de conformidad con la Cláusula 21.4 de las IAO.</w:t>
            </w:r>
          </w:p>
        </w:tc>
      </w:tr>
      <w:tr w:rsidR="008346CE" w14:paraId="3E97E8D3" w14:textId="77777777">
        <w:trPr>
          <w:trHeight w:val="1"/>
        </w:trPr>
        <w:tc>
          <w:tcPr>
            <w:tcW w:w="268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393DDE2F" w14:textId="77777777" w:rsidR="008346CE" w:rsidRDefault="00A17245" w:rsidP="00BC6717">
            <w:pPr>
              <w:numPr>
                <w:ilvl w:val="0"/>
                <w:numId w:val="46"/>
              </w:numPr>
              <w:tabs>
                <w:tab w:val="left" w:pos="111"/>
              </w:tabs>
              <w:spacing w:after="0" w:line="240" w:lineRule="auto"/>
              <w:ind w:left="284" w:hanging="284"/>
            </w:pPr>
            <w:r>
              <w:rPr>
                <w:rFonts w:ascii="Times New Roman" w:eastAsia="Times New Roman" w:hAnsi="Times New Roman" w:cs="Times New Roman"/>
                <w:b/>
                <w:sz w:val="24"/>
              </w:rPr>
              <w:t>Garantía de Cumplimiento del Contrato</w:t>
            </w:r>
          </w:p>
        </w:tc>
        <w:tc>
          <w:tcPr>
            <w:tcW w:w="6766" w:type="dxa"/>
            <w:tcBorders>
              <w:top w:val="single" w:sz="6" w:space="0" w:color="000000"/>
              <w:left w:val="single" w:sz="6" w:space="0" w:color="000000"/>
              <w:bottom w:val="single" w:sz="6" w:space="0" w:color="000000"/>
              <w:right w:val="single" w:sz="6" w:space="0" w:color="000000"/>
            </w:tcBorders>
            <w:shd w:val="clear" w:color="auto" w:fill="auto"/>
            <w:tcMar>
              <w:left w:w="108" w:type="dxa"/>
              <w:right w:w="108" w:type="dxa"/>
            </w:tcMar>
          </w:tcPr>
          <w:p w14:paraId="15817377" w14:textId="77777777" w:rsidR="008346CE" w:rsidRDefault="00A17245">
            <w:pPr>
              <w:tabs>
                <w:tab w:val="left" w:pos="612"/>
              </w:tabs>
              <w:suppressAutoHyphens/>
              <w:spacing w:after="200" w:line="240" w:lineRule="auto"/>
              <w:ind w:left="612" w:right="-72" w:hanging="540"/>
              <w:jc w:val="both"/>
              <w:rPr>
                <w:rFonts w:ascii="Times New Roman" w:eastAsia="Times New Roman" w:hAnsi="Times New Roman" w:cs="Times New Roman"/>
                <w:sz w:val="24"/>
              </w:rPr>
            </w:pPr>
            <w:r>
              <w:rPr>
                <w:rFonts w:ascii="Times New Roman" w:eastAsia="Times New Roman" w:hAnsi="Times New Roman" w:cs="Times New Roman"/>
                <w:sz w:val="24"/>
              </w:rPr>
              <w:t>44.1</w:t>
            </w:r>
            <w:r>
              <w:rPr>
                <w:rFonts w:ascii="Times New Roman" w:eastAsia="Times New Roman" w:hAnsi="Times New Roman" w:cs="Times New Roman"/>
                <w:sz w:val="24"/>
              </w:rPr>
              <w:tab/>
              <w:t xml:space="preserve">Dentro de los treinta (30)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 </w:t>
            </w:r>
          </w:p>
          <w:p w14:paraId="22374D29" w14:textId="77777777" w:rsidR="008346CE" w:rsidRDefault="00A17245">
            <w:pPr>
              <w:tabs>
                <w:tab w:val="left" w:pos="612"/>
              </w:tabs>
              <w:suppressAutoHyphens/>
              <w:spacing w:after="200" w:line="240" w:lineRule="auto"/>
              <w:ind w:left="612" w:right="-72" w:hanging="540"/>
              <w:jc w:val="both"/>
            </w:pPr>
            <w:r>
              <w:rPr>
                <w:rFonts w:ascii="Times New Roman" w:eastAsia="Times New Roman" w:hAnsi="Times New Roman" w:cs="Times New Roman"/>
                <w:sz w:val="24"/>
              </w:rPr>
              <w:t>44.2</w:t>
            </w:r>
            <w:r>
              <w:rPr>
                <w:rFonts w:ascii="Times New Roman" w:eastAsia="Times New Roman" w:hAnsi="Times New Roman" w:cs="Times New Roman"/>
                <w:sz w:val="24"/>
              </w:rPr>
              <w:tab/>
              <w:t xml:space="preserve">Si el Oferente seleccionado no cumple con la presentación de la Garantía de Cumplimiento mencionada anteriormente o no firma el Contrato, esto constituirá bases suficientes para anular la </w:t>
            </w:r>
            <w:r>
              <w:rPr>
                <w:rFonts w:ascii="Times New Roman" w:eastAsia="Times New Roman" w:hAnsi="Times New Roman" w:cs="Times New Roman"/>
                <w:sz w:val="24"/>
              </w:rPr>
              <w:lastRenderedPageBreak/>
              <w:t xml:space="preserve">adjudicación del contrato y hacer efectiva la Garantía de Mantenimiento de la Oferta. En tal caso, el Comprador podrá adjudicar el Contrato al Oferente cuya oferta sea evaluada como la siguiente más baja y que se ajuste sustancialmente a los Documentos de Licitación, y que el Comprador determine que está calificado para ejecutar el Contrato satisfactoriamente. </w:t>
            </w:r>
          </w:p>
        </w:tc>
      </w:tr>
    </w:tbl>
    <w:p w14:paraId="07C404C3" w14:textId="77777777" w:rsidR="008346CE" w:rsidRDefault="008346CE">
      <w:pPr>
        <w:spacing w:after="0" w:line="240" w:lineRule="auto"/>
        <w:jc w:val="center"/>
        <w:rPr>
          <w:rFonts w:ascii="Times New Roman" w:eastAsia="Times New Roman" w:hAnsi="Times New Roman" w:cs="Times New Roman"/>
          <w:b/>
          <w:sz w:val="40"/>
          <w:shd w:val="clear" w:color="auto" w:fill="FFFF00"/>
        </w:rPr>
      </w:pPr>
    </w:p>
    <w:p w14:paraId="05F76856" w14:textId="77777777" w:rsidR="008346CE" w:rsidRDefault="008346CE">
      <w:pPr>
        <w:spacing w:after="0" w:line="240" w:lineRule="auto"/>
        <w:rPr>
          <w:rFonts w:ascii="Times New Roman" w:eastAsia="Times New Roman" w:hAnsi="Times New Roman" w:cs="Times New Roman"/>
          <w:b/>
          <w:sz w:val="40"/>
          <w:shd w:val="clear" w:color="auto" w:fill="FFFF00"/>
        </w:rPr>
      </w:pPr>
    </w:p>
    <w:p w14:paraId="7F6A6742"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II.  Datos de la Licitación (DDL)</w:t>
      </w:r>
    </w:p>
    <w:p w14:paraId="30083BC6" w14:textId="77777777" w:rsidR="008346CE" w:rsidRDefault="008346CE">
      <w:pPr>
        <w:spacing w:after="0" w:line="240" w:lineRule="auto"/>
        <w:jc w:val="center"/>
        <w:rPr>
          <w:rFonts w:ascii="Times New Roman" w:eastAsia="Times New Roman" w:hAnsi="Times New Roman" w:cs="Times New Roman"/>
          <w:b/>
          <w:sz w:val="40"/>
        </w:rPr>
      </w:pPr>
    </w:p>
    <w:p w14:paraId="46E9EAE1" w14:textId="77777777" w:rsidR="008346CE" w:rsidRDefault="00A17245">
      <w:pPr>
        <w:suppressAutoHyphens/>
        <w:ind w:right="-72"/>
        <w:jc w:val="both"/>
        <w:rPr>
          <w:rFonts w:ascii="Times New Roman" w:eastAsia="Times New Roman" w:hAnsi="Times New Roman" w:cs="Times New Roman"/>
        </w:rPr>
      </w:pPr>
      <w:r>
        <w:rPr>
          <w:rFonts w:ascii="Times New Roman" w:eastAsia="Times New Roman" w:hAnsi="Times New Roman" w:cs="Times New Roman"/>
        </w:rPr>
        <w:t xml:space="preserve">Los datos específicos que se presentan a continuación sobre los bienes y servicios conexos que hayan de adquirirse, complementarán, suplementarán o enmendarán las disposiciones en las Instrucciones a los Oferentes (IAO). En caso de conflicto, las disposiciones contenidas aquí prevalecerán sobre las disposiciones en las IAO. </w:t>
      </w:r>
    </w:p>
    <w:tbl>
      <w:tblPr>
        <w:tblW w:w="9151" w:type="dxa"/>
        <w:tblInd w:w="48" w:type="dxa"/>
        <w:tblCellMar>
          <w:left w:w="10" w:type="dxa"/>
          <w:right w:w="10" w:type="dxa"/>
        </w:tblCellMar>
        <w:tblLook w:val="0000" w:firstRow="0" w:lastRow="0" w:firstColumn="0" w:lastColumn="0" w:noHBand="0" w:noVBand="0"/>
      </w:tblPr>
      <w:tblGrid>
        <w:gridCol w:w="1650"/>
        <w:gridCol w:w="7501"/>
      </w:tblGrid>
      <w:tr w:rsidR="008346CE" w14:paraId="46FE90AF" w14:textId="77777777" w:rsidTr="00A17245">
        <w:trPr>
          <w:cantSplit/>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6E48C50" w14:textId="77777777" w:rsidR="008346CE" w:rsidRDefault="00A17245">
            <w:pPr>
              <w:spacing w:before="120" w:after="0" w:line="240" w:lineRule="auto"/>
            </w:pPr>
            <w:r>
              <w:rPr>
                <w:rFonts w:ascii="Times New Roman" w:eastAsia="Times New Roman" w:hAnsi="Times New Roman" w:cs="Times New Roman"/>
                <w:b/>
                <w:sz w:val="24"/>
              </w:rPr>
              <w:t>Cláusula en las IAO</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8E792FB" w14:textId="77777777" w:rsidR="008346CE" w:rsidRDefault="00A17245">
            <w:pPr>
              <w:spacing w:before="120" w:after="120"/>
              <w:jc w:val="center"/>
            </w:pPr>
            <w:r>
              <w:rPr>
                <w:rFonts w:ascii="Times New Roman" w:eastAsia="Times New Roman" w:hAnsi="Times New Roman" w:cs="Times New Roman"/>
                <w:b/>
                <w:sz w:val="28"/>
              </w:rPr>
              <w:t>A. Disposiciones Generales</w:t>
            </w:r>
          </w:p>
        </w:tc>
      </w:tr>
      <w:tr w:rsidR="008346CE" w14:paraId="5F31EB18"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F0159D3" w14:textId="77777777" w:rsidR="008346CE" w:rsidRDefault="00A17245">
            <w:pPr>
              <w:spacing w:before="120"/>
              <w:jc w:val="both"/>
            </w:pPr>
            <w:r>
              <w:rPr>
                <w:rFonts w:ascii="Times New Roman" w:eastAsia="Times New Roman" w:hAnsi="Times New Roman" w:cs="Times New Roman"/>
                <w:b/>
              </w:rPr>
              <w:t>IAO 1.1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1DFBBBB" w14:textId="77777777" w:rsidR="008346CE" w:rsidRDefault="00A17245">
            <w:pPr>
              <w:spacing w:before="120" w:after="120"/>
              <w:jc w:val="both"/>
            </w:pPr>
            <w:r>
              <w:rPr>
                <w:rFonts w:ascii="Times New Roman" w:eastAsia="Times New Roman" w:hAnsi="Times New Roman" w:cs="Times New Roman"/>
              </w:rPr>
              <w:t>El Comprador es: Instituto Hondureño de Seguridad Social (IHSS)</w:t>
            </w:r>
          </w:p>
        </w:tc>
      </w:tr>
      <w:tr w:rsidR="008346CE" w14:paraId="2F91621D"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914E2B8" w14:textId="77777777" w:rsidR="008346CE" w:rsidRDefault="00A17245">
            <w:pPr>
              <w:spacing w:before="120"/>
              <w:jc w:val="both"/>
            </w:pPr>
            <w:r>
              <w:rPr>
                <w:rFonts w:ascii="Times New Roman" w:eastAsia="Times New Roman" w:hAnsi="Times New Roman" w:cs="Times New Roman"/>
                <w:b/>
              </w:rPr>
              <w:t>IAO 1.1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14A6F01" w14:textId="77777777" w:rsidR="008346CE" w:rsidRDefault="00A17245">
            <w:pPr>
              <w:spacing w:before="120" w:after="120"/>
              <w:jc w:val="both"/>
            </w:pPr>
            <w:r>
              <w:rPr>
                <w:rFonts w:ascii="Times New Roman" w:eastAsia="Times New Roman" w:hAnsi="Times New Roman" w:cs="Times New Roman"/>
              </w:rPr>
              <w:t>El nombre y número de identificación de la  LPN son: LPN N° 027-2021 Contratación de Servicio de Comodato de Fotocopiado e Impresión para el Edificio Administrativo del Instituto Hondureño de Seguridad Social (IHSS)</w:t>
            </w:r>
          </w:p>
        </w:tc>
      </w:tr>
      <w:tr w:rsidR="008346CE" w14:paraId="6132D3F7"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76DC9D3" w14:textId="77777777" w:rsidR="008346CE" w:rsidRDefault="008346CE">
            <w:pPr>
              <w:spacing w:before="120"/>
              <w:jc w:val="both"/>
              <w:rPr>
                <w:rFonts w:ascii="Calibri" w:eastAsia="Calibri" w:hAnsi="Calibri" w:cs="Calibri"/>
              </w:rPr>
            </w:pP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49E494F2" w14:textId="77777777" w:rsidR="008346CE" w:rsidRDefault="00A17245">
            <w:pPr>
              <w:tabs>
                <w:tab w:val="left" w:pos="1843"/>
              </w:tabs>
              <w:spacing w:before="120" w:after="120" w:line="240" w:lineRule="auto"/>
              <w:jc w:val="both"/>
            </w:pPr>
            <w:r>
              <w:rPr>
                <w:rFonts w:ascii="Times New Roman" w:eastAsia="Times New Roman" w:hAnsi="Times New Roman" w:cs="Times New Roman"/>
              </w:rPr>
              <w:t>La contratación a que se refiere esta Licitación se financiará con recursos provenientes del IHSS</w:t>
            </w:r>
          </w:p>
        </w:tc>
      </w:tr>
      <w:tr w:rsidR="008346CE" w14:paraId="3BC3C723"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5FA9294" w14:textId="77777777" w:rsidR="008346CE" w:rsidRDefault="008346CE">
            <w:pPr>
              <w:keepLines/>
              <w:spacing w:before="120"/>
              <w:jc w:val="both"/>
              <w:rPr>
                <w:rFonts w:ascii="Calibri" w:eastAsia="Calibri" w:hAnsi="Calibri" w:cs="Calibri"/>
              </w:rPr>
            </w:pP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8D62E87" w14:textId="77777777" w:rsidR="008346CE" w:rsidRDefault="00A17245">
            <w:pPr>
              <w:keepNext/>
              <w:keepLines/>
              <w:spacing w:before="120" w:after="120"/>
              <w:jc w:val="center"/>
            </w:pPr>
            <w:r>
              <w:rPr>
                <w:rFonts w:ascii="Times New Roman" w:eastAsia="Times New Roman" w:hAnsi="Times New Roman" w:cs="Times New Roman"/>
                <w:b/>
                <w:sz w:val="28"/>
              </w:rPr>
              <w:t>B.  Contenido de los Documentos de Licitación</w:t>
            </w:r>
          </w:p>
        </w:tc>
      </w:tr>
      <w:tr w:rsidR="008346CE" w14:paraId="68056A26" w14:textId="77777777" w:rsidTr="00A17245">
        <w:trPr>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0BB583D" w14:textId="77777777" w:rsidR="008346CE" w:rsidRDefault="00A17245">
            <w:pPr>
              <w:keepLines/>
              <w:spacing w:before="120"/>
              <w:jc w:val="both"/>
            </w:pPr>
            <w:r>
              <w:rPr>
                <w:rFonts w:ascii="Times New Roman" w:eastAsia="Times New Roman" w:hAnsi="Times New Roman" w:cs="Times New Roman"/>
                <w:b/>
              </w:rPr>
              <w:t>IAO 7.1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E3503CA" w14:textId="77777777" w:rsidR="008346CE" w:rsidRDefault="00A17245">
            <w:pPr>
              <w:keepNext/>
              <w:keepLines/>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Para </w:t>
            </w:r>
            <w:r>
              <w:rPr>
                <w:rFonts w:ascii="Times New Roman" w:eastAsia="Times New Roman" w:hAnsi="Times New Roman" w:cs="Times New Roman"/>
                <w:b/>
              </w:rPr>
              <w:t>aclaraciones</w:t>
            </w:r>
            <w:r>
              <w:rPr>
                <w:rFonts w:ascii="Times New Roman" w:eastAsia="Times New Roman" w:hAnsi="Times New Roman" w:cs="Times New Roman"/>
              </w:rPr>
              <w:t xml:space="preserve"> </w:t>
            </w:r>
            <w:r>
              <w:rPr>
                <w:rFonts w:ascii="Times New Roman" w:eastAsia="Times New Roman" w:hAnsi="Times New Roman" w:cs="Times New Roman"/>
                <w:b/>
              </w:rPr>
              <w:t xml:space="preserve">de los pliegos, </w:t>
            </w:r>
            <w:r>
              <w:rPr>
                <w:rFonts w:ascii="Times New Roman" w:eastAsia="Times New Roman" w:hAnsi="Times New Roman" w:cs="Times New Roman"/>
              </w:rPr>
              <w:t xml:space="preserve">solamente, la dirección del Comprador es: </w:t>
            </w:r>
          </w:p>
          <w:p w14:paraId="22DF17E1" w14:textId="77777777" w:rsidR="008346CE" w:rsidRDefault="00A17245">
            <w:pPr>
              <w:keepNext/>
              <w:keepLines/>
              <w:spacing w:before="120" w:after="120"/>
              <w:jc w:val="both"/>
              <w:rPr>
                <w:rFonts w:ascii="Times New Roman" w:eastAsia="Times New Roman" w:hAnsi="Times New Roman" w:cs="Times New Roman"/>
                <w:i/>
              </w:rPr>
            </w:pPr>
            <w:r>
              <w:rPr>
                <w:rFonts w:ascii="Times New Roman" w:eastAsia="Times New Roman" w:hAnsi="Times New Roman" w:cs="Times New Roman"/>
              </w:rPr>
              <w:t xml:space="preserve">Dirección: Instituto Hondureño de Seguridad Social, </w:t>
            </w:r>
            <w:r>
              <w:rPr>
                <w:rFonts w:ascii="Times New Roman" w:eastAsia="Times New Roman" w:hAnsi="Times New Roman" w:cs="Times New Roman"/>
                <w:i/>
              </w:rPr>
              <w:t>Barrio Abajo</w:t>
            </w:r>
          </w:p>
          <w:p w14:paraId="63A3CEC1" w14:textId="77777777" w:rsidR="008346CE" w:rsidRDefault="00A17245">
            <w:pPr>
              <w:keepNext/>
              <w:keepLines/>
              <w:spacing w:before="120" w:after="120"/>
              <w:jc w:val="both"/>
              <w:rPr>
                <w:rFonts w:ascii="Times New Roman" w:eastAsia="Times New Roman" w:hAnsi="Times New Roman" w:cs="Times New Roman"/>
                <w:i/>
              </w:rPr>
            </w:pPr>
            <w:r>
              <w:rPr>
                <w:rFonts w:ascii="Times New Roman" w:eastAsia="Times New Roman" w:hAnsi="Times New Roman" w:cs="Times New Roman"/>
              </w:rPr>
              <w:t xml:space="preserve">Atención: </w:t>
            </w:r>
            <w:r>
              <w:rPr>
                <w:rFonts w:ascii="Times New Roman" w:eastAsia="Times New Roman" w:hAnsi="Times New Roman" w:cs="Times New Roman"/>
                <w:i/>
              </w:rPr>
              <w:t>Subgerencia de Suministros Materiales y Compras  Sexto piso.</w:t>
            </w:r>
          </w:p>
          <w:p w14:paraId="1E3FAEE9" w14:textId="77777777" w:rsidR="008346CE" w:rsidRDefault="00A17245">
            <w:pPr>
              <w:keepNext/>
              <w:keepLines/>
              <w:spacing w:before="120" w:after="120"/>
              <w:jc w:val="both"/>
              <w:rPr>
                <w:rFonts w:ascii="Times New Roman" w:eastAsia="Times New Roman" w:hAnsi="Times New Roman" w:cs="Times New Roman"/>
                <w:i/>
              </w:rPr>
            </w:pPr>
            <w:r>
              <w:rPr>
                <w:rFonts w:ascii="Times New Roman" w:eastAsia="Times New Roman" w:hAnsi="Times New Roman" w:cs="Times New Roman"/>
              </w:rPr>
              <w:t>Ciudad: Tegucigalpa</w:t>
            </w:r>
          </w:p>
          <w:p w14:paraId="0C25F099" w14:textId="77777777" w:rsidR="008346CE" w:rsidRDefault="00A17245">
            <w:pPr>
              <w:keepNext/>
              <w:keepLines/>
              <w:spacing w:before="120" w:after="120"/>
              <w:jc w:val="both"/>
              <w:rPr>
                <w:rFonts w:ascii="Times New Roman" w:eastAsia="Times New Roman" w:hAnsi="Times New Roman" w:cs="Times New Roman"/>
                <w:i/>
              </w:rPr>
            </w:pPr>
            <w:r>
              <w:rPr>
                <w:rFonts w:ascii="Times New Roman" w:eastAsia="Times New Roman" w:hAnsi="Times New Roman" w:cs="Times New Roman"/>
              </w:rPr>
              <w:t>Código postal:504</w:t>
            </w:r>
          </w:p>
          <w:p w14:paraId="268BC9CB" w14:textId="77777777" w:rsidR="008346CE" w:rsidRDefault="00A17245">
            <w:pPr>
              <w:keepNext/>
              <w:keepLines/>
              <w:spacing w:before="120" w:after="12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País: Honduras</w:t>
            </w:r>
          </w:p>
          <w:p w14:paraId="5BC92AAA" w14:textId="77777777" w:rsidR="008346CE" w:rsidRDefault="00A17245">
            <w:pPr>
              <w:keepNext/>
              <w:keepLines/>
              <w:spacing w:before="120" w:after="120" w:line="240" w:lineRule="auto"/>
              <w:rPr>
                <w:rFonts w:ascii="Times New Roman" w:eastAsia="Times New Roman" w:hAnsi="Times New Roman" w:cs="Times New Roman"/>
                <w:sz w:val="24"/>
              </w:rPr>
            </w:pPr>
            <w:r>
              <w:rPr>
                <w:rFonts w:ascii="Times New Roman" w:eastAsia="Times New Roman" w:hAnsi="Times New Roman" w:cs="Times New Roman"/>
                <w:sz w:val="24"/>
              </w:rPr>
              <w:t>Teléfono: 22 22 6922</w:t>
            </w:r>
          </w:p>
          <w:p w14:paraId="4F76A542" w14:textId="77777777" w:rsidR="008346CE" w:rsidRDefault="00A17245">
            <w:pPr>
              <w:keepNext/>
              <w:keepLines/>
              <w:spacing w:before="120" w:after="12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Dirección de correo electrónico: </w:t>
            </w:r>
            <w:hyperlink r:id="rId12">
              <w:r>
                <w:rPr>
                  <w:rFonts w:ascii="Times New Roman" w:eastAsia="Times New Roman" w:hAnsi="Times New Roman" w:cs="Times New Roman"/>
                  <w:i/>
                  <w:color w:val="0000FF"/>
                  <w:sz w:val="24"/>
                  <w:u w:val="single"/>
                </w:rPr>
                <w:t>hector.figueroa@ihss.hn</w:t>
              </w:r>
            </w:hyperlink>
            <w:r>
              <w:rPr>
                <w:rFonts w:ascii="Times New Roman" w:eastAsia="Times New Roman" w:hAnsi="Times New Roman" w:cs="Times New Roman"/>
                <w:i/>
                <w:sz w:val="24"/>
              </w:rPr>
              <w:t xml:space="preserve"> o </w:t>
            </w:r>
          </w:p>
          <w:p w14:paraId="15AEA53A" w14:textId="77777777" w:rsidR="008346CE" w:rsidRDefault="00A17245">
            <w:pPr>
              <w:keepNext/>
              <w:keepLines/>
              <w:spacing w:before="120" w:after="120" w:line="240" w:lineRule="auto"/>
            </w:pPr>
            <w:r>
              <w:rPr>
                <w:rFonts w:ascii="Times New Roman" w:eastAsia="Times New Roman" w:hAnsi="Times New Roman" w:cs="Times New Roman"/>
                <w:color w:val="0000FF"/>
                <w:sz w:val="24"/>
                <w:u w:val="single"/>
              </w:rPr>
              <w:t>Saul. morales @ihss.hn</w:t>
            </w:r>
            <w:r>
              <w:rPr>
                <w:rFonts w:ascii="Times New Roman" w:eastAsia="Times New Roman" w:hAnsi="Times New Roman" w:cs="Times New Roman"/>
                <w:i/>
                <w:sz w:val="24"/>
              </w:rPr>
              <w:t xml:space="preserve"> </w:t>
            </w:r>
          </w:p>
        </w:tc>
      </w:tr>
      <w:tr w:rsidR="008346CE" w14:paraId="267B6F19"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2C629F8" w14:textId="77777777" w:rsidR="008346CE" w:rsidRDefault="00A17245">
            <w:pPr>
              <w:keepNext/>
              <w:keepLines/>
              <w:spacing w:before="120"/>
              <w:jc w:val="both"/>
            </w:pPr>
            <w:r>
              <w:rPr>
                <w:rFonts w:ascii="Times New Roman" w:eastAsia="Times New Roman" w:hAnsi="Times New Roman" w:cs="Times New Roman"/>
                <w:b/>
              </w:rPr>
              <w:lastRenderedPageBreak/>
              <w:t>IAO 7.1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744D3BA" w14:textId="77777777" w:rsidR="008346CE" w:rsidRDefault="00A17245">
            <w:pPr>
              <w:keepNext/>
              <w:keepLines/>
              <w:spacing w:before="120" w:after="120"/>
              <w:jc w:val="both"/>
            </w:pPr>
            <w:r>
              <w:rPr>
                <w:rFonts w:ascii="Times New Roman" w:eastAsia="Times New Roman" w:hAnsi="Times New Roman" w:cs="Times New Roman"/>
              </w:rPr>
              <w:t>Las solicitudes de aclaración, si las hubiere, deberán ser presentadas al Comprador por lo menos quince (15) días calendarios antes de la fecha límite para la presentación de ofertas.</w:t>
            </w:r>
          </w:p>
        </w:tc>
      </w:tr>
      <w:tr w:rsidR="008346CE" w14:paraId="5126F748" w14:textId="77777777" w:rsidTr="00A17245">
        <w:trPr>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861D48B" w14:textId="77777777" w:rsidR="008346CE" w:rsidRDefault="008346CE">
            <w:pPr>
              <w:keepNext/>
              <w:keepLines/>
              <w:spacing w:before="120"/>
              <w:jc w:val="both"/>
              <w:rPr>
                <w:rFonts w:ascii="Calibri" w:eastAsia="Calibri" w:hAnsi="Calibri" w:cs="Calibri"/>
              </w:rPr>
            </w:pP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C23B6C2" w14:textId="77777777" w:rsidR="008346CE" w:rsidRDefault="00A17245">
            <w:pPr>
              <w:keepNext/>
              <w:keepLines/>
              <w:spacing w:before="120" w:after="120"/>
              <w:jc w:val="center"/>
            </w:pPr>
            <w:r>
              <w:rPr>
                <w:rFonts w:ascii="Times New Roman" w:eastAsia="Times New Roman" w:hAnsi="Times New Roman" w:cs="Times New Roman"/>
                <w:b/>
                <w:sz w:val="28"/>
              </w:rPr>
              <w:t>C. Preparación de las Ofertas</w:t>
            </w:r>
          </w:p>
        </w:tc>
      </w:tr>
      <w:tr w:rsidR="008346CE" w14:paraId="3AC840FB" w14:textId="77777777" w:rsidTr="00A17245">
        <w:trPr>
          <w:trHeight w:val="533"/>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EE977F2" w14:textId="77777777" w:rsidR="008346CE" w:rsidRDefault="00A17245">
            <w:pPr>
              <w:spacing w:before="120"/>
              <w:jc w:val="both"/>
            </w:pPr>
            <w:r>
              <w:rPr>
                <w:rFonts w:ascii="Times New Roman" w:eastAsia="Times New Roman" w:hAnsi="Times New Roman" w:cs="Times New Roman"/>
                <w:b/>
              </w:rPr>
              <w:t>IAO 11.1(h)</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DAB633E"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Se requiere presentar la documentación legal en original y en caso de presentar copias, éstas deberán </w:t>
            </w:r>
            <w:r>
              <w:rPr>
                <w:rFonts w:ascii="Times New Roman" w:eastAsia="Times New Roman" w:hAnsi="Times New Roman" w:cs="Times New Roman"/>
                <w:b/>
              </w:rPr>
              <w:t>estar debidamente autenticadas por Notario Público</w:t>
            </w:r>
            <w:r>
              <w:rPr>
                <w:rFonts w:ascii="Times New Roman" w:eastAsia="Times New Roman" w:hAnsi="Times New Roman" w:cs="Times New Roman"/>
              </w:rPr>
              <w:t>. Las auténticas de firmas y de copias deberán presentarse por separado.</w:t>
            </w:r>
          </w:p>
          <w:p w14:paraId="5A69D276" w14:textId="77777777" w:rsidR="000633AD" w:rsidRDefault="000633AD">
            <w:pPr>
              <w:spacing w:before="120" w:after="120"/>
              <w:jc w:val="both"/>
              <w:rPr>
                <w:rFonts w:ascii="Times New Roman" w:eastAsia="Times New Roman" w:hAnsi="Times New Roman" w:cs="Times New Roman"/>
                <w:b/>
              </w:rPr>
            </w:pPr>
          </w:p>
          <w:p w14:paraId="1A8612CC" w14:textId="7DDB200F" w:rsidR="008346CE" w:rsidRDefault="00A17245">
            <w:pPr>
              <w:spacing w:before="120" w:after="120"/>
              <w:jc w:val="both"/>
              <w:rPr>
                <w:rFonts w:ascii="Times New Roman" w:eastAsia="Times New Roman" w:hAnsi="Times New Roman" w:cs="Times New Roman"/>
                <w:b/>
              </w:rPr>
            </w:pPr>
            <w:r>
              <w:rPr>
                <w:rFonts w:ascii="Times New Roman" w:eastAsia="Times New Roman" w:hAnsi="Times New Roman" w:cs="Times New Roman"/>
                <w:b/>
              </w:rPr>
              <w:t>DOCUMENTACIÓN LEGAL:</w:t>
            </w:r>
          </w:p>
          <w:p w14:paraId="248BDC7A"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Carta Original (formulario Presentación de la Oferta) oferta firmada y sellada en cada una de sus páginas, por el representante legal de la empresa. </w:t>
            </w:r>
            <w:r>
              <w:rPr>
                <w:rFonts w:ascii="Times New Roman" w:eastAsia="Times New Roman" w:hAnsi="Times New Roman" w:cs="Times New Roman"/>
                <w:b/>
              </w:rPr>
              <w:t>DNS</w:t>
            </w:r>
          </w:p>
          <w:p w14:paraId="2495E8EC"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Garantía de Mantenimiento de Oferta, con indicación de la cláusula obligatoria equivalente al dos por ciento (2%) del monto de la oferta. </w:t>
            </w:r>
            <w:r>
              <w:rPr>
                <w:rFonts w:ascii="Times New Roman" w:eastAsia="Times New Roman" w:hAnsi="Times New Roman" w:cs="Times New Roman"/>
                <w:b/>
              </w:rPr>
              <w:t>DNS</w:t>
            </w:r>
          </w:p>
          <w:p w14:paraId="26156CD8"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b/>
              </w:rPr>
            </w:pPr>
            <w:r>
              <w:rPr>
                <w:rFonts w:ascii="Times New Roman" w:eastAsia="Times New Roman" w:hAnsi="Times New Roman" w:cs="Times New Roman"/>
              </w:rPr>
              <w:t xml:space="preserve">Lista de Precio original, debidamente firmado y sellado en cada una de sus páginas, por el Representante Legal de la empresa. </w:t>
            </w:r>
            <w:r>
              <w:rPr>
                <w:rFonts w:ascii="Times New Roman" w:eastAsia="Times New Roman" w:hAnsi="Times New Roman" w:cs="Times New Roman"/>
                <w:b/>
              </w:rPr>
              <w:t>DNS</w:t>
            </w:r>
          </w:p>
          <w:p w14:paraId="1EFD5C68"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Copia legible y autenticada del Instrumento Público de Constitución de la Sociedad Mercantil y sus reformas, inscrita en el Registro de la Propiedad de Inmueble y Mercantil, respectivo. </w:t>
            </w:r>
          </w:p>
          <w:p w14:paraId="78CED59F"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Fotocopia autenticada del Poder de Representación de la Sociedad Mercantil.</w:t>
            </w:r>
          </w:p>
          <w:p w14:paraId="31E63EC8"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shd w:val="clear" w:color="auto" w:fill="00FFFF"/>
              </w:rPr>
            </w:pPr>
            <w:r>
              <w:rPr>
                <w:rFonts w:ascii="Times New Roman" w:eastAsia="Times New Roman" w:hAnsi="Times New Roman" w:cs="Times New Roman"/>
              </w:rPr>
              <w:t>Declaración Jurada (original y autenticada) del Oferente y su Representante Legal de no estar comprendido en ninguno de las inhabilidades a los que se refiere la Ley de Contratación del Estado en sus artículos 15 y 16, según formato anexo</w:t>
            </w:r>
          </w:p>
          <w:p w14:paraId="6903489C"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Fotocopia legible de la tarjeta de identidad del Representante Legal del oferente. </w:t>
            </w:r>
          </w:p>
          <w:p w14:paraId="3E056D3A"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Fotocopia legible del RTN de la Sociedad Mercantil y su Representante Legal.</w:t>
            </w:r>
          </w:p>
          <w:p w14:paraId="713C1AC4"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Permiso de Operación vigente, extendida por la Alcaldía Municipal del domicilio de la empresa.</w:t>
            </w:r>
          </w:p>
          <w:p w14:paraId="29DBC319"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Constancia de estar inscrito o solicitud de inscripción en la Oficina Normativa de Contratación y Adquisición del Estado (ONCAE), vigente.</w:t>
            </w:r>
          </w:p>
          <w:p w14:paraId="6ED84D27"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Constancia Original de haber asistido a la Visita de Campo (obligatoria)</w:t>
            </w:r>
          </w:p>
          <w:p w14:paraId="7B14BE69" w14:textId="77777777" w:rsidR="008346CE" w:rsidRDefault="00A17245" w:rsidP="00BC6717">
            <w:pPr>
              <w:numPr>
                <w:ilvl w:val="0"/>
                <w:numId w:val="47"/>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Declaración Jurada de la empresa y de su representante legal debidamente autenticada de no estar comprendido en ninguno de los casos señalados de los artículos 36,37,38,39,40 y 41 de la Ley Especial Contra el Lavado de Activos.</w:t>
            </w:r>
          </w:p>
          <w:p w14:paraId="65D9BC0D" w14:textId="77777777" w:rsidR="00A17245" w:rsidRDefault="00A17245">
            <w:pPr>
              <w:spacing w:before="120" w:after="120"/>
              <w:jc w:val="both"/>
              <w:rPr>
                <w:rFonts w:ascii="Times New Roman" w:eastAsia="Times New Roman" w:hAnsi="Times New Roman" w:cs="Times New Roman"/>
                <w:b/>
              </w:rPr>
            </w:pPr>
          </w:p>
          <w:p w14:paraId="6D102CF1" w14:textId="77777777" w:rsidR="008346CE" w:rsidRDefault="00A17245">
            <w:pPr>
              <w:spacing w:before="120" w:after="120"/>
              <w:jc w:val="both"/>
              <w:rPr>
                <w:rFonts w:ascii="Times New Roman" w:eastAsia="Times New Roman" w:hAnsi="Times New Roman" w:cs="Times New Roman"/>
                <w:b/>
              </w:rPr>
            </w:pPr>
            <w:r>
              <w:rPr>
                <w:rFonts w:ascii="Times New Roman" w:eastAsia="Times New Roman" w:hAnsi="Times New Roman" w:cs="Times New Roman"/>
                <w:b/>
              </w:rPr>
              <w:lastRenderedPageBreak/>
              <w:t>CAPACIDAD FINANCIERA</w:t>
            </w:r>
          </w:p>
          <w:p w14:paraId="2098FACF"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Presentar Estados Financieros Auditados de los años 2019 y 2020, por una Firma Auditora Independiente, Auditor Externo y/o contador colegiado. </w:t>
            </w:r>
          </w:p>
          <w:p w14:paraId="27DAA859" w14:textId="57DE07B8"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2.Constancia de institución bancaria acreditada en el país en donde conste que los saldos promedio de </w:t>
            </w:r>
            <w:r w:rsidR="000633AD">
              <w:rPr>
                <w:rFonts w:ascii="Times New Roman" w:eastAsia="Times New Roman" w:hAnsi="Times New Roman" w:cs="Times New Roman"/>
              </w:rPr>
              <w:t xml:space="preserve">depósitos </w:t>
            </w:r>
            <w:r w:rsidR="000633AD" w:rsidRPr="000633AD">
              <w:rPr>
                <w:rFonts w:ascii="Times New Roman" w:eastAsia="Times New Roman" w:hAnsi="Times New Roman" w:cs="Times New Roman"/>
                <w:highlight w:val="cyan"/>
              </w:rPr>
              <w:t>no</w:t>
            </w:r>
            <w:r>
              <w:rPr>
                <w:rFonts w:ascii="Times New Roman" w:eastAsia="Times New Roman" w:hAnsi="Times New Roman" w:cs="Times New Roman"/>
              </w:rPr>
              <w:t xml:space="preserve"> es menor al 10 % del monto de su oferta y/o línea de crédito a favor del ofertante por parte de proveedores o fabricantes no es menor al 20% del monto de su oferta.</w:t>
            </w:r>
          </w:p>
          <w:p w14:paraId="0A792D4F" w14:textId="77777777" w:rsidR="00A17245" w:rsidRDefault="00A17245">
            <w:pPr>
              <w:spacing w:before="120" w:after="120"/>
              <w:jc w:val="both"/>
              <w:rPr>
                <w:rFonts w:ascii="Times New Roman" w:eastAsia="Times New Roman" w:hAnsi="Times New Roman" w:cs="Times New Roman"/>
              </w:rPr>
            </w:pPr>
          </w:p>
          <w:p w14:paraId="65CBF468" w14:textId="77777777" w:rsidR="008346CE" w:rsidRDefault="00A17245">
            <w:pPr>
              <w:spacing w:before="120" w:after="120"/>
              <w:jc w:val="both"/>
              <w:rPr>
                <w:rFonts w:ascii="Times New Roman" w:eastAsia="Times New Roman" w:hAnsi="Times New Roman" w:cs="Times New Roman"/>
                <w:b/>
              </w:rPr>
            </w:pPr>
            <w:r>
              <w:rPr>
                <w:rFonts w:ascii="Times New Roman" w:eastAsia="Times New Roman" w:hAnsi="Times New Roman" w:cs="Times New Roman"/>
                <w:b/>
              </w:rPr>
              <w:t>IDONEIDAD TÉCNICA</w:t>
            </w:r>
          </w:p>
          <w:p w14:paraId="5C6C2946"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El oferente debe presentar la siguiente documentación:</w:t>
            </w:r>
          </w:p>
          <w:p w14:paraId="3C78470F" w14:textId="77777777" w:rsidR="008346CE" w:rsidRDefault="008346CE">
            <w:pPr>
              <w:spacing w:before="120" w:after="120"/>
              <w:jc w:val="both"/>
              <w:rPr>
                <w:rFonts w:ascii="Times New Roman" w:eastAsia="Times New Roman" w:hAnsi="Times New Roman" w:cs="Times New Roman"/>
                <w:shd w:val="clear" w:color="auto" w:fill="00FFFF"/>
              </w:rPr>
            </w:pPr>
          </w:p>
          <w:p w14:paraId="6D4AE21D" w14:textId="77777777" w:rsidR="008346CE" w:rsidRDefault="00A17245" w:rsidP="00BC6717">
            <w:pPr>
              <w:numPr>
                <w:ilvl w:val="0"/>
                <w:numId w:val="48"/>
              </w:numPr>
              <w:spacing w:before="120" w:after="120" w:line="276" w:lineRule="auto"/>
              <w:ind w:left="720" w:hanging="360"/>
              <w:jc w:val="both"/>
              <w:rPr>
                <w:rFonts w:ascii="Times New Roman" w:eastAsia="Times New Roman" w:hAnsi="Times New Roman" w:cs="Times New Roman"/>
                <w:shd w:val="clear" w:color="auto" w:fill="FFFF00"/>
              </w:rPr>
            </w:pPr>
            <w:r>
              <w:rPr>
                <w:rFonts w:ascii="Times New Roman" w:eastAsia="Times New Roman" w:hAnsi="Times New Roman" w:cs="Times New Roman"/>
              </w:rPr>
              <w:t xml:space="preserve">Dos contratos de Servicio de impresión y fotocopiado o similares suscritos durante los últimos </w:t>
            </w:r>
            <w:r>
              <w:rPr>
                <w:rFonts w:ascii="Times New Roman" w:eastAsia="Times New Roman" w:hAnsi="Times New Roman" w:cs="Times New Roman"/>
                <w:shd w:val="clear" w:color="auto" w:fill="00FFFF"/>
              </w:rPr>
              <w:t>cinco años.</w:t>
            </w:r>
          </w:p>
          <w:p w14:paraId="6CD1604D" w14:textId="77777777" w:rsidR="008346CE" w:rsidRDefault="00A17245" w:rsidP="00BC6717">
            <w:pPr>
              <w:numPr>
                <w:ilvl w:val="0"/>
                <w:numId w:val="48"/>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b/>
              </w:rPr>
              <w:t>Declaración Jurada que indique</w:t>
            </w:r>
            <w:r>
              <w:rPr>
                <w:rFonts w:ascii="Times New Roman" w:eastAsia="Times New Roman" w:hAnsi="Times New Roman" w:cs="Times New Roman"/>
              </w:rPr>
              <w:t xml:space="preserve">: </w:t>
            </w:r>
          </w:p>
          <w:p w14:paraId="37686E39" w14:textId="77777777" w:rsidR="008346CE" w:rsidRDefault="00A17245" w:rsidP="00BC6717">
            <w:pPr>
              <w:numPr>
                <w:ilvl w:val="0"/>
                <w:numId w:val="48"/>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se compromete a brindar los servicios con calidad y eficiencia.</w:t>
            </w:r>
          </w:p>
          <w:p w14:paraId="3C594B1D" w14:textId="77777777" w:rsidR="008346CE" w:rsidRDefault="00A17245" w:rsidP="00BC6717">
            <w:pPr>
              <w:numPr>
                <w:ilvl w:val="0"/>
                <w:numId w:val="48"/>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brindara soporte técnico ilimitado para que el IHSS puede recibir los servicios de generación documental de manera correcta y pueda aprovechar todas las funcionalidades del servicio a prestar.</w:t>
            </w:r>
          </w:p>
          <w:p w14:paraId="48A3592C" w14:textId="77777777" w:rsidR="008346CE" w:rsidRDefault="00A17245" w:rsidP="00BC6717">
            <w:pPr>
              <w:numPr>
                <w:ilvl w:val="0"/>
                <w:numId w:val="48"/>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los archivos resultados de los documentos digitalizados y/o procesados en los equipos que brindan el servicio, no serán transmitidos a destinatarios no autorizados o registrados por el IHSS.</w:t>
            </w:r>
          </w:p>
          <w:p w14:paraId="3DA0CB52" w14:textId="77777777" w:rsidR="008346CE" w:rsidRDefault="00A17245" w:rsidP="00BC6717">
            <w:pPr>
              <w:numPr>
                <w:ilvl w:val="0"/>
                <w:numId w:val="48"/>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contempla y asume los riesgos que los equipos pudiesen sufrir en las instalaciones del IHSS, como ser siniestros, robos, hurtos, actos vandálicos, entre otros.</w:t>
            </w:r>
          </w:p>
          <w:p w14:paraId="5CA4D690" w14:textId="77777777" w:rsidR="008346CE" w:rsidRPr="00A17245" w:rsidRDefault="00A17245" w:rsidP="00A17245">
            <w:pPr>
              <w:spacing w:before="120" w:after="120"/>
              <w:ind w:left="674" w:hanging="1942"/>
              <w:jc w:val="both"/>
              <w:rPr>
                <w:rFonts w:ascii="Times New Roman" w:eastAsia="Times New Roman" w:hAnsi="Times New Roman" w:cs="Times New Roman"/>
              </w:rPr>
            </w:pPr>
            <w:r>
              <w:rPr>
                <w:rFonts w:ascii="Times New Roman" w:eastAsia="Times New Roman" w:hAnsi="Times New Roman" w:cs="Times New Roman"/>
              </w:rPr>
              <w:t xml:space="preserve">                    </w:t>
            </w:r>
          </w:p>
        </w:tc>
      </w:tr>
      <w:tr w:rsidR="008346CE" w14:paraId="2B98A8BC" w14:textId="77777777" w:rsidTr="00A17245">
        <w:trPr>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F71C1E3" w14:textId="77777777" w:rsidR="008346CE" w:rsidRDefault="00A17245">
            <w:pPr>
              <w:spacing w:before="120"/>
              <w:jc w:val="both"/>
            </w:pPr>
            <w:r>
              <w:rPr>
                <w:rFonts w:ascii="Times New Roman" w:eastAsia="Times New Roman" w:hAnsi="Times New Roman" w:cs="Times New Roman"/>
                <w:b/>
              </w:rPr>
              <w:lastRenderedPageBreak/>
              <w:t>IAO 13.1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A28001A" w14:textId="77777777" w:rsidR="008346CE" w:rsidRDefault="00A17245">
            <w:pPr>
              <w:spacing w:before="120" w:after="120" w:line="240" w:lineRule="auto"/>
              <w:jc w:val="both"/>
            </w:pPr>
            <w:r>
              <w:rPr>
                <w:rFonts w:ascii="Times New Roman" w:eastAsia="Times New Roman" w:hAnsi="Times New Roman" w:cs="Times New Roman"/>
                <w:spacing w:val="-4"/>
                <w:sz w:val="24"/>
              </w:rPr>
              <w:t>No se consideran ofertas alternativas</w:t>
            </w:r>
          </w:p>
        </w:tc>
      </w:tr>
      <w:tr w:rsidR="008346CE" w14:paraId="3A0AB2FE"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A8DEC1F" w14:textId="77777777" w:rsidR="008346CE" w:rsidRDefault="00A17245">
            <w:pPr>
              <w:spacing w:before="120"/>
              <w:jc w:val="both"/>
            </w:pPr>
            <w:r>
              <w:rPr>
                <w:rFonts w:ascii="Times New Roman" w:eastAsia="Times New Roman" w:hAnsi="Times New Roman" w:cs="Times New Roman"/>
                <w:b/>
              </w:rPr>
              <w:t>IAO 14.5</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1A8211A" w14:textId="77777777" w:rsidR="008346CE" w:rsidRDefault="00A17245">
            <w:pPr>
              <w:spacing w:before="120" w:after="120"/>
              <w:jc w:val="both"/>
            </w:pPr>
            <w:r>
              <w:rPr>
                <w:rFonts w:ascii="Times New Roman" w:eastAsia="Times New Roman" w:hAnsi="Times New Roman" w:cs="Times New Roman"/>
              </w:rPr>
              <w:t>La edición de Incoterms es 2010: No aplica</w:t>
            </w:r>
          </w:p>
        </w:tc>
      </w:tr>
      <w:tr w:rsidR="008346CE" w14:paraId="5EB017E2"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47819E3A" w14:textId="77777777" w:rsidR="008346CE" w:rsidRDefault="00A17245">
            <w:r>
              <w:rPr>
                <w:rFonts w:ascii="Times New Roman" w:eastAsia="Times New Roman" w:hAnsi="Times New Roman" w:cs="Times New Roman"/>
                <w:b/>
              </w:rPr>
              <w:t>IAO 14.5 (i)</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29FFCBF" w14:textId="77777777" w:rsidR="008346CE" w:rsidRDefault="00A17245">
            <w:pPr>
              <w:spacing w:before="120" w:after="120"/>
              <w:jc w:val="both"/>
            </w:pPr>
            <w:r>
              <w:rPr>
                <w:rFonts w:ascii="Times New Roman" w:eastAsia="Times New Roman" w:hAnsi="Times New Roman" w:cs="Times New Roman"/>
              </w:rPr>
              <w:t>No aplica</w:t>
            </w:r>
          </w:p>
        </w:tc>
      </w:tr>
      <w:tr w:rsidR="008346CE" w14:paraId="6FBAA838"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491138B" w14:textId="77777777" w:rsidR="008346CE" w:rsidRDefault="00A17245">
            <w:r>
              <w:rPr>
                <w:rFonts w:ascii="Times New Roman" w:eastAsia="Times New Roman" w:hAnsi="Times New Roman" w:cs="Times New Roman"/>
                <w:b/>
              </w:rPr>
              <w:t xml:space="preserve">IAO 14.5 (i) </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CA77830" w14:textId="77777777" w:rsidR="008346CE" w:rsidRDefault="00A17245">
            <w:pPr>
              <w:spacing w:before="120" w:after="120" w:line="240" w:lineRule="auto"/>
              <w:jc w:val="both"/>
            </w:pPr>
            <w:r>
              <w:rPr>
                <w:rFonts w:ascii="Times New Roman" w:eastAsia="Times New Roman" w:hAnsi="Times New Roman" w:cs="Times New Roman"/>
                <w:color w:val="FF0000"/>
              </w:rPr>
              <w:t>Edificio Administrativo, Barrio Abajo</w:t>
            </w:r>
          </w:p>
        </w:tc>
      </w:tr>
      <w:tr w:rsidR="008346CE" w14:paraId="03DCDB23"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6D46401" w14:textId="77777777" w:rsidR="008346CE" w:rsidRDefault="00A17245">
            <w:pPr>
              <w:spacing w:before="120"/>
              <w:jc w:val="both"/>
            </w:pPr>
            <w:r>
              <w:rPr>
                <w:rFonts w:ascii="Times New Roman" w:eastAsia="Times New Roman" w:hAnsi="Times New Roman" w:cs="Times New Roman"/>
                <w:b/>
              </w:rPr>
              <w:t>IAO 14.7</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D0D5759" w14:textId="77777777" w:rsidR="008346CE" w:rsidRDefault="00A17245">
            <w:pPr>
              <w:spacing w:before="120" w:after="120"/>
              <w:jc w:val="both"/>
            </w:pPr>
            <w:r>
              <w:rPr>
                <w:rFonts w:ascii="Times" w:eastAsia="Times" w:hAnsi="Times" w:cs="Times"/>
                <w:color w:val="000000"/>
              </w:rPr>
              <w:t>Los precios cotizados por el Oferente no serán ajustables, salvo en los casos de errores aritméticos.</w:t>
            </w:r>
          </w:p>
        </w:tc>
      </w:tr>
      <w:tr w:rsidR="008346CE" w14:paraId="2BFA4EA6"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4ACF6D1C" w14:textId="77777777" w:rsidR="008346CE" w:rsidRDefault="00A17245">
            <w:pPr>
              <w:spacing w:before="120"/>
              <w:jc w:val="both"/>
            </w:pPr>
            <w:r>
              <w:rPr>
                <w:rFonts w:ascii="Times New Roman" w:eastAsia="Times New Roman" w:hAnsi="Times New Roman" w:cs="Times New Roman"/>
                <w:b/>
              </w:rPr>
              <w:t>IAO 15.1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299A923" w14:textId="77777777" w:rsidR="008346CE" w:rsidRDefault="00A17245">
            <w:pPr>
              <w:spacing w:before="120" w:after="120"/>
              <w:jc w:val="both"/>
            </w:pPr>
            <w:r>
              <w:rPr>
                <w:rFonts w:ascii="Times" w:eastAsia="Times" w:hAnsi="Times" w:cs="Times"/>
                <w:color w:val="000000"/>
              </w:rPr>
              <w:t>Los Oferentes no podrán ofertar en monedas extranjeras, solo en lempiras</w:t>
            </w:r>
          </w:p>
        </w:tc>
      </w:tr>
      <w:tr w:rsidR="008346CE" w14:paraId="77968070"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CA81337" w14:textId="77777777" w:rsidR="008346CE" w:rsidRDefault="00A17245">
            <w:pPr>
              <w:spacing w:before="120"/>
              <w:jc w:val="both"/>
            </w:pPr>
            <w:r>
              <w:rPr>
                <w:rFonts w:ascii="Times New Roman" w:eastAsia="Times New Roman" w:hAnsi="Times New Roman" w:cs="Times New Roman"/>
                <w:b/>
              </w:rPr>
              <w:t>IAO 18.3</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6F607D0" w14:textId="77777777" w:rsidR="008346CE" w:rsidRDefault="00A17245">
            <w:pPr>
              <w:spacing w:before="120" w:after="120"/>
              <w:jc w:val="both"/>
            </w:pPr>
            <w:r>
              <w:rPr>
                <w:rFonts w:ascii="Times New Roman" w:eastAsia="Times New Roman" w:hAnsi="Times New Roman" w:cs="Times New Roman"/>
              </w:rPr>
              <w:t>El período de tiempo estimado del servicio es de 12 meses</w:t>
            </w:r>
          </w:p>
        </w:tc>
      </w:tr>
      <w:tr w:rsidR="008346CE" w14:paraId="6757AA4B"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3CA4CA2" w14:textId="77777777" w:rsidR="008346CE" w:rsidRDefault="00A17245">
            <w:pPr>
              <w:spacing w:before="120"/>
              <w:jc w:val="both"/>
            </w:pPr>
            <w:r>
              <w:rPr>
                <w:rFonts w:ascii="Times New Roman" w:eastAsia="Times New Roman" w:hAnsi="Times New Roman" w:cs="Times New Roman"/>
                <w:b/>
              </w:rPr>
              <w:t>IAO 19.1 (a)</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2EADE1B" w14:textId="77777777" w:rsidR="008346CE" w:rsidRDefault="00A17245">
            <w:pPr>
              <w:spacing w:before="120" w:after="120"/>
              <w:jc w:val="both"/>
            </w:pPr>
            <w:r>
              <w:rPr>
                <w:rFonts w:ascii="Times New Roman" w:eastAsia="Times New Roman" w:hAnsi="Times New Roman" w:cs="Times New Roman"/>
              </w:rPr>
              <w:t xml:space="preserve">No aplica </w:t>
            </w:r>
          </w:p>
        </w:tc>
      </w:tr>
      <w:tr w:rsidR="008346CE" w14:paraId="66BAC8C6"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92CDC15" w14:textId="77777777" w:rsidR="008346CE" w:rsidRDefault="00A17245">
            <w:pPr>
              <w:spacing w:before="120"/>
              <w:jc w:val="both"/>
            </w:pPr>
            <w:r>
              <w:rPr>
                <w:rFonts w:ascii="Times New Roman" w:eastAsia="Times New Roman" w:hAnsi="Times New Roman" w:cs="Times New Roman"/>
                <w:b/>
              </w:rPr>
              <w:lastRenderedPageBreak/>
              <w:t>IAO 19.1 (b)</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903ED7E" w14:textId="77777777" w:rsidR="008346CE" w:rsidRDefault="00A17245">
            <w:pPr>
              <w:spacing w:before="120" w:after="120"/>
              <w:jc w:val="both"/>
            </w:pPr>
            <w:r>
              <w:rPr>
                <w:rFonts w:ascii="Times New Roman" w:eastAsia="Times New Roman" w:hAnsi="Times New Roman" w:cs="Times New Roman"/>
                <w:i/>
              </w:rPr>
              <w:t>No aplica</w:t>
            </w:r>
            <w:r>
              <w:rPr>
                <w:rFonts w:ascii="Times New Roman" w:eastAsia="Times New Roman" w:hAnsi="Times New Roman" w:cs="Times New Roman"/>
              </w:rPr>
              <w:t xml:space="preserve"> </w:t>
            </w:r>
          </w:p>
        </w:tc>
      </w:tr>
      <w:tr w:rsidR="008346CE" w14:paraId="5E3B8AA1"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6B53124" w14:textId="77777777" w:rsidR="008346CE" w:rsidRDefault="00A17245">
            <w:pPr>
              <w:spacing w:before="120"/>
              <w:jc w:val="both"/>
            </w:pPr>
            <w:r>
              <w:rPr>
                <w:rFonts w:ascii="Times New Roman" w:eastAsia="Times New Roman" w:hAnsi="Times New Roman" w:cs="Times New Roman"/>
                <w:b/>
              </w:rPr>
              <w:t>IAO 20.1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02B0A6C" w14:textId="77777777" w:rsidR="008346CE" w:rsidRDefault="00A17245">
            <w:pPr>
              <w:spacing w:before="120" w:after="120"/>
              <w:jc w:val="both"/>
            </w:pPr>
            <w:r>
              <w:rPr>
                <w:rFonts w:ascii="Times New Roman" w:eastAsia="Times New Roman" w:hAnsi="Times New Roman" w:cs="Times New Roman"/>
              </w:rPr>
              <w:t>El plazo de validez de la oferta será de noventa (90) días calendarios a partir de la fecha de recepción y apertura de ofertas</w:t>
            </w:r>
          </w:p>
        </w:tc>
      </w:tr>
      <w:tr w:rsidR="008346CE" w14:paraId="0EB35770"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D422193" w14:textId="77777777" w:rsidR="008346CE" w:rsidRDefault="00A17245">
            <w:pPr>
              <w:rPr>
                <w:rFonts w:ascii="Times New Roman" w:eastAsia="Times New Roman" w:hAnsi="Times New Roman" w:cs="Times New Roman"/>
                <w:b/>
              </w:rPr>
            </w:pPr>
            <w:r>
              <w:rPr>
                <w:rFonts w:ascii="Times New Roman" w:eastAsia="Times New Roman" w:hAnsi="Times New Roman" w:cs="Times New Roman"/>
                <w:b/>
              </w:rPr>
              <w:t>IAO 21.2</w:t>
            </w:r>
          </w:p>
          <w:p w14:paraId="5D0ECB22" w14:textId="77777777" w:rsidR="008346CE" w:rsidRDefault="008346CE"/>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B93C32D" w14:textId="77777777" w:rsidR="008346CE" w:rsidRDefault="00A17245">
            <w:pPr>
              <w:jc w:val="both"/>
            </w:pPr>
            <w:r>
              <w:rPr>
                <w:rFonts w:ascii="Times New Roman" w:eastAsia="Times New Roman" w:hAnsi="Times New Roman" w:cs="Times New Roman"/>
                <w:color w:val="000000"/>
              </w:rPr>
              <w:t>La Garantía de mantenimiento de la Oferta será por un dos por ciento (2%) del valor total de la oferta en moneda de curso legal: Lempira</w:t>
            </w:r>
          </w:p>
        </w:tc>
      </w:tr>
      <w:tr w:rsidR="008346CE" w14:paraId="1D9C9743"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12E1F1C" w14:textId="77777777" w:rsidR="008346CE" w:rsidRDefault="00A17245">
            <w:r>
              <w:rPr>
                <w:rFonts w:ascii="Times New Roman" w:eastAsia="Times New Roman" w:hAnsi="Times New Roman" w:cs="Times New Roman"/>
                <w:b/>
              </w:rPr>
              <w:t xml:space="preserve">IAO 21.3 </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16C2A39" w14:textId="77777777" w:rsidR="008346CE" w:rsidRDefault="00A17245">
            <w:pPr>
              <w:jc w:val="both"/>
            </w:pPr>
            <w:r>
              <w:rPr>
                <w:rFonts w:ascii="Times New Roman" w:eastAsia="Times New Roman" w:hAnsi="Times New Roman" w:cs="Times New Roman"/>
                <w:color w:val="000000"/>
              </w:rPr>
              <w:t>La Garantía de mantenimiento de Oferta tendrá un período de validez de ciento  (120) días calendario, contados a partir de la fecha de recepción y apertura de las ofertas</w:t>
            </w:r>
          </w:p>
        </w:tc>
      </w:tr>
      <w:tr w:rsidR="008346CE" w14:paraId="59A3F7DF"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B63B4EB" w14:textId="77777777" w:rsidR="008346CE" w:rsidRDefault="00A17245">
            <w:r>
              <w:rPr>
                <w:rFonts w:ascii="Times New Roman" w:eastAsia="Times New Roman" w:hAnsi="Times New Roman" w:cs="Times New Roman"/>
                <w:b/>
              </w:rPr>
              <w:t>IAO 21.4</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B204B19" w14:textId="77777777" w:rsidR="008346CE" w:rsidRDefault="00A17245">
            <w:pPr>
              <w:jc w:val="both"/>
              <w:rPr>
                <w:rFonts w:ascii="Times New Roman" w:eastAsia="Times New Roman" w:hAnsi="Times New Roman" w:cs="Times New Roman"/>
              </w:rPr>
            </w:pPr>
            <w:r>
              <w:rPr>
                <w:rFonts w:ascii="Times New Roman" w:eastAsia="Times New Roman" w:hAnsi="Times New Roman" w:cs="Times New Roman"/>
              </w:rPr>
              <w:t>La Garantía de Mantenimiento de la Oferta podrá ser:</w:t>
            </w:r>
          </w:p>
          <w:p w14:paraId="00EDF2F9" w14:textId="77777777" w:rsidR="008346CE" w:rsidRDefault="00A17245">
            <w:pPr>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garantía bancaria emitida por una institución debidamente autorizada por la Comisión Nacional de Bancos y Seguros;</w:t>
            </w:r>
          </w:p>
          <w:p w14:paraId="438EFBB8" w14:textId="77777777" w:rsidR="008346CE" w:rsidRDefault="00A17245">
            <w:pPr>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fianza emitida por una institución de seguros debidamente autorizada por la Comisión Nacional de Bancos y Seguros; </w:t>
            </w:r>
          </w:p>
          <w:p w14:paraId="5F5BA3B3" w14:textId="77777777" w:rsidR="008346CE" w:rsidRDefault="00A17245">
            <w:pPr>
              <w:jc w:val="both"/>
            </w:pPr>
            <w:r>
              <w:rPr>
                <w:rFonts w:ascii="Times New Roman" w:eastAsia="Times New Roman" w:hAnsi="Times New Roman" w:cs="Times New Roman"/>
              </w:rPr>
              <w:t>(c)</w:t>
            </w:r>
            <w:r>
              <w:rPr>
                <w:rFonts w:ascii="Times New Roman" w:eastAsia="Times New Roman" w:hAnsi="Times New Roman" w:cs="Times New Roman"/>
              </w:rPr>
              <w:tab/>
              <w:t>Cheque certificado; Bonos del Estado representativos de obligaciones de la deuda pública, que fueren emitidos de conformidad con la Ley de Crédito Público</w:t>
            </w:r>
          </w:p>
        </w:tc>
      </w:tr>
      <w:tr w:rsidR="008346CE" w14:paraId="48F7C514"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2690ACB" w14:textId="77777777" w:rsidR="008346CE" w:rsidRDefault="00A17245">
            <w:r>
              <w:rPr>
                <w:rFonts w:ascii="Times New Roman" w:eastAsia="Times New Roman" w:hAnsi="Times New Roman" w:cs="Times New Roman"/>
                <w:b/>
              </w:rPr>
              <w:t>IAO 21.5</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2CFCCFD" w14:textId="77777777" w:rsidR="008346CE" w:rsidRDefault="00A17245" w:rsidP="00A17245">
            <w:pPr>
              <w:jc w:val="both"/>
            </w:pPr>
            <w:r>
              <w:rPr>
                <w:rFonts w:ascii="Times New Roman" w:eastAsia="Times New Roman" w:hAnsi="Times New Roman" w:cs="Times New Roman"/>
              </w:rPr>
              <w:t>Todas las Ofertas que no estén acompañadas por una Garantía de Mantenimiento de la oferta que responda a lo requerido en la cláusula mencionada, serán rechazadas</w:t>
            </w:r>
            <w:r>
              <w:rPr>
                <w:rFonts w:ascii="Times New Roman" w:eastAsia="Times New Roman" w:hAnsi="Times New Roman" w:cs="Times New Roman"/>
                <w:strike/>
              </w:rPr>
              <w:t>.</w:t>
            </w:r>
          </w:p>
        </w:tc>
      </w:tr>
      <w:tr w:rsidR="008346CE" w14:paraId="7D640E98"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4505F77" w14:textId="77777777" w:rsidR="008346CE" w:rsidRDefault="00A17245">
            <w:pPr>
              <w:spacing w:before="120"/>
              <w:jc w:val="both"/>
            </w:pPr>
            <w:r>
              <w:rPr>
                <w:rFonts w:ascii="Times New Roman" w:eastAsia="Times New Roman" w:hAnsi="Times New Roman" w:cs="Times New Roman"/>
                <w:b/>
              </w:rPr>
              <w:t>IAO 22.1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A6B31D7" w14:textId="77777777" w:rsidR="008346CE" w:rsidRDefault="00A17245">
            <w:pPr>
              <w:spacing w:before="120" w:after="120"/>
              <w:jc w:val="both"/>
            </w:pPr>
            <w:r>
              <w:rPr>
                <w:rFonts w:ascii="Times New Roman" w:eastAsia="Times New Roman" w:hAnsi="Times New Roman" w:cs="Times New Roman"/>
              </w:rPr>
              <w:t>Además de la oferta original, el número de copias es: dos copias</w:t>
            </w:r>
          </w:p>
        </w:tc>
      </w:tr>
      <w:tr w:rsidR="008346CE" w14:paraId="08A4310E"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290E96A" w14:textId="77777777" w:rsidR="008346CE" w:rsidRDefault="008346CE">
            <w:pPr>
              <w:spacing w:before="120"/>
              <w:jc w:val="both"/>
              <w:rPr>
                <w:rFonts w:ascii="Calibri" w:eastAsia="Calibri" w:hAnsi="Calibri" w:cs="Calibri"/>
              </w:rPr>
            </w:pP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C57354B" w14:textId="77777777" w:rsidR="008346CE" w:rsidRDefault="00A17245">
            <w:pPr>
              <w:spacing w:before="120" w:after="120"/>
              <w:jc w:val="center"/>
            </w:pPr>
            <w:r>
              <w:rPr>
                <w:rFonts w:ascii="Times New Roman" w:eastAsia="Times New Roman" w:hAnsi="Times New Roman" w:cs="Times New Roman"/>
                <w:b/>
                <w:sz w:val="28"/>
              </w:rPr>
              <w:t>D. Presentación y Apertura de Ofertas</w:t>
            </w:r>
          </w:p>
        </w:tc>
      </w:tr>
      <w:tr w:rsidR="008346CE" w14:paraId="02AF1999"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DFA900A" w14:textId="77777777" w:rsidR="008346CE" w:rsidRDefault="00A17245">
            <w:pPr>
              <w:spacing w:before="120"/>
              <w:jc w:val="both"/>
            </w:pPr>
            <w:r>
              <w:rPr>
                <w:rFonts w:ascii="Times New Roman" w:eastAsia="Times New Roman" w:hAnsi="Times New Roman" w:cs="Times New Roman"/>
                <w:b/>
              </w:rPr>
              <w:t>IAO 23.1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0748F6D" w14:textId="77777777" w:rsidR="008346CE" w:rsidRDefault="00A17245">
            <w:pPr>
              <w:spacing w:before="120" w:after="120"/>
              <w:jc w:val="both"/>
            </w:pPr>
            <w:r>
              <w:rPr>
                <w:rFonts w:ascii="Times New Roman" w:eastAsia="Times New Roman" w:hAnsi="Times New Roman" w:cs="Times New Roman"/>
              </w:rPr>
              <w:t xml:space="preserve">Los Oferentes no podrán presentar Ofertas electrónicamente. </w:t>
            </w:r>
          </w:p>
        </w:tc>
      </w:tr>
      <w:tr w:rsidR="008346CE" w14:paraId="19FBE5ED"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275C39F" w14:textId="77777777" w:rsidR="008346CE" w:rsidRDefault="00A17245">
            <w:pPr>
              <w:spacing w:before="120"/>
              <w:jc w:val="both"/>
            </w:pPr>
            <w:r>
              <w:rPr>
                <w:rFonts w:ascii="Times New Roman" w:eastAsia="Times New Roman" w:hAnsi="Times New Roman" w:cs="Times New Roman"/>
                <w:b/>
              </w:rPr>
              <w:t xml:space="preserve">IAO 23.2 </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4ADE77B7"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Los sobres interiores y exteriores deberán llevar las siguientes leyendas adicionales de identificación: </w:t>
            </w:r>
          </w:p>
          <w:p w14:paraId="53A386DD"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Parte Central: </w:t>
            </w:r>
          </w:p>
          <w:p w14:paraId="4379AEE4"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Instituto Hondureño de Seguridad Social (IHSS), Bo. Abajo, Edificio Administrativo, 11 pisos, Tegucigalpa, M.D.C., Honduras, C.A.</w:t>
            </w:r>
          </w:p>
          <w:p w14:paraId="2E373C2B" w14:textId="555BC4E5" w:rsidR="008346CE" w:rsidRDefault="000633AD">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sidR="00A17245">
              <w:rPr>
                <w:rFonts w:ascii="Times New Roman" w:eastAsia="Times New Roman" w:hAnsi="Times New Roman" w:cs="Times New Roman"/>
              </w:rPr>
              <w:tab/>
              <w:t xml:space="preserve">Esquina Superior: </w:t>
            </w:r>
          </w:p>
          <w:p w14:paraId="180C0136"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Izquierda: Nombre del oferente y su dirección completa</w:t>
            </w:r>
          </w:p>
          <w:p w14:paraId="1F9721F3"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Derecha: Fecha de Apertura</w:t>
            </w:r>
          </w:p>
          <w:p w14:paraId="03FE3D00" w14:textId="3C9D65A0" w:rsidR="008346CE" w:rsidRDefault="000633AD">
            <w:pPr>
              <w:spacing w:before="120" w:after="120"/>
              <w:jc w:val="both"/>
              <w:rPr>
                <w:rFonts w:ascii="Times New Roman" w:eastAsia="Times New Roman" w:hAnsi="Times New Roman" w:cs="Times New Roman"/>
              </w:rPr>
            </w:pPr>
            <w:r>
              <w:rPr>
                <w:rFonts w:ascii="Times New Roman" w:eastAsia="Times New Roman" w:hAnsi="Times New Roman" w:cs="Times New Roman"/>
              </w:rPr>
              <w:t>•</w:t>
            </w:r>
            <w:r w:rsidR="00A17245">
              <w:rPr>
                <w:rFonts w:ascii="Times New Roman" w:eastAsia="Times New Roman" w:hAnsi="Times New Roman" w:cs="Times New Roman"/>
              </w:rPr>
              <w:tab/>
              <w:t>Esquina Inferior:</w:t>
            </w:r>
          </w:p>
          <w:p w14:paraId="4B76D4AF"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Izquierda: </w:t>
            </w:r>
          </w:p>
          <w:p w14:paraId="28CA1372"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Oferta de Licitación Pública Nacional LPN/027/2021 para la Adquisición del Servicio de Comodato de Fotocopiado e Impresión para el Edificio Administrativo del Instituto Hondureño de Seguridad Social (IHSS)</w:t>
            </w:r>
          </w:p>
          <w:p w14:paraId="6B58B608"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Derecha: </w:t>
            </w:r>
          </w:p>
          <w:p w14:paraId="454C44E5" w14:textId="77777777" w:rsidR="008346CE" w:rsidRDefault="00A17245">
            <w:pPr>
              <w:spacing w:before="120" w:after="120"/>
              <w:jc w:val="both"/>
            </w:pPr>
            <w:r>
              <w:rPr>
                <w:rFonts w:ascii="Times New Roman" w:eastAsia="Times New Roman" w:hAnsi="Times New Roman" w:cs="Times New Roman"/>
              </w:rPr>
              <w:t>“Oferta Económica”, “Documentación Legal y Técnica”, respectivamente</w:t>
            </w:r>
          </w:p>
        </w:tc>
      </w:tr>
      <w:tr w:rsidR="008346CE" w14:paraId="5D56838B" w14:textId="77777777" w:rsidTr="00A17245">
        <w:trPr>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FB07BAD" w14:textId="77777777" w:rsidR="008346CE" w:rsidRDefault="00A17245">
            <w:pPr>
              <w:spacing w:before="120"/>
              <w:jc w:val="both"/>
            </w:pPr>
            <w:r>
              <w:rPr>
                <w:rFonts w:ascii="Times New Roman" w:eastAsia="Times New Roman" w:hAnsi="Times New Roman" w:cs="Times New Roman"/>
                <w:b/>
              </w:rPr>
              <w:lastRenderedPageBreak/>
              <w:t>IAO 24.1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6085A018" w14:textId="77777777" w:rsidR="008346CE" w:rsidRDefault="00A17245">
            <w:pPr>
              <w:spacing w:before="120" w:after="120"/>
              <w:jc w:val="both"/>
              <w:rPr>
                <w:rFonts w:ascii="Times" w:eastAsia="Times" w:hAnsi="Times" w:cs="Times"/>
                <w:color w:val="000000"/>
              </w:rPr>
            </w:pPr>
            <w:r>
              <w:rPr>
                <w:rFonts w:ascii="Times" w:eastAsia="Times" w:hAnsi="Times" w:cs="Times"/>
                <w:b/>
                <w:color w:val="000000"/>
              </w:rPr>
              <w:t>Para propósitos de la presentación de las ofertas</w:t>
            </w:r>
            <w:r>
              <w:rPr>
                <w:rFonts w:ascii="Times" w:eastAsia="Times" w:hAnsi="Times" w:cs="Times"/>
                <w:color w:val="000000"/>
              </w:rPr>
              <w:t>, la dirección del Comprador es:</w:t>
            </w:r>
          </w:p>
          <w:p w14:paraId="015BA97D" w14:textId="77777777" w:rsidR="008346CE" w:rsidRDefault="00A17245">
            <w:pPr>
              <w:spacing w:before="120" w:after="120"/>
              <w:jc w:val="both"/>
              <w:rPr>
                <w:rFonts w:ascii="Times New Roman" w:eastAsia="Times New Roman" w:hAnsi="Times New Roman" w:cs="Times New Roman"/>
              </w:rPr>
            </w:pPr>
            <w:r>
              <w:rPr>
                <w:rFonts w:ascii="Times" w:eastAsia="Times" w:hAnsi="Times" w:cs="Times"/>
                <w:color w:val="000000"/>
              </w:rPr>
              <w:t xml:space="preserve">Atención: </w:t>
            </w:r>
            <w:r>
              <w:rPr>
                <w:rFonts w:ascii="Times New Roman" w:eastAsia="Times New Roman" w:hAnsi="Times New Roman" w:cs="Times New Roman"/>
              </w:rPr>
              <w:t>LPN/027/2021 para la Contratación de Comodato de Fotocopiado e Impresión para el Edificio Administrativo del Instituto Hondureño de Seguridad Social (IHSS)</w:t>
            </w:r>
          </w:p>
          <w:p w14:paraId="3481E20C" w14:textId="77777777" w:rsidR="008346CE" w:rsidRDefault="00A17245">
            <w:pPr>
              <w:spacing w:before="120" w:after="120"/>
              <w:jc w:val="both"/>
              <w:rPr>
                <w:rFonts w:ascii="Times" w:eastAsia="Times" w:hAnsi="Times" w:cs="Times"/>
                <w:color w:val="000000"/>
              </w:rPr>
            </w:pPr>
            <w:r>
              <w:rPr>
                <w:rFonts w:ascii="Times" w:eastAsia="Times" w:hAnsi="Times" w:cs="Times"/>
                <w:color w:val="000000"/>
              </w:rPr>
              <w:t xml:space="preserve">Dirección: </w:t>
            </w:r>
          </w:p>
          <w:p w14:paraId="75C9C4B1" w14:textId="77777777" w:rsidR="008346CE" w:rsidRDefault="00A17245">
            <w:pPr>
              <w:spacing w:before="120" w:after="120"/>
              <w:jc w:val="both"/>
              <w:rPr>
                <w:rFonts w:ascii="Times" w:eastAsia="Times" w:hAnsi="Times" w:cs="Times"/>
                <w:color w:val="000000"/>
              </w:rPr>
            </w:pPr>
            <w:r>
              <w:rPr>
                <w:rFonts w:ascii="Times" w:eastAsia="Times" w:hAnsi="Times" w:cs="Times"/>
                <w:color w:val="000000"/>
              </w:rPr>
              <w:t>Lobby del Instituto Hondureño de Seguridad Social (IHSS), Edificio Administrativo, 1 piso, Tegucigalpa, M.D.C., Honduras, C.A.</w:t>
            </w:r>
          </w:p>
          <w:p w14:paraId="588BB9F1" w14:textId="77777777" w:rsidR="008346CE" w:rsidRDefault="00A17245">
            <w:pPr>
              <w:spacing w:before="120" w:after="120"/>
              <w:jc w:val="both"/>
              <w:rPr>
                <w:rFonts w:ascii="Times" w:eastAsia="Times" w:hAnsi="Times" w:cs="Times"/>
                <w:color w:val="000000"/>
              </w:rPr>
            </w:pPr>
            <w:r>
              <w:rPr>
                <w:rFonts w:ascii="Times" w:eastAsia="Times" w:hAnsi="Times" w:cs="Times"/>
                <w:color w:val="000000"/>
              </w:rPr>
              <w:t>La fecha límite para presentar las ofertas es:</w:t>
            </w:r>
          </w:p>
          <w:p w14:paraId="0369298C" w14:textId="77777777" w:rsidR="008346CE" w:rsidRDefault="00A17245">
            <w:pPr>
              <w:spacing w:before="120" w:after="120"/>
              <w:jc w:val="both"/>
              <w:rPr>
                <w:rFonts w:ascii="Times" w:eastAsia="Times" w:hAnsi="Times" w:cs="Times"/>
                <w:color w:val="FF0000"/>
              </w:rPr>
            </w:pPr>
            <w:r>
              <w:rPr>
                <w:rFonts w:ascii="Times" w:eastAsia="Times" w:hAnsi="Times" w:cs="Times"/>
                <w:color w:val="000000"/>
              </w:rPr>
              <w:t xml:space="preserve">Fecha: </w:t>
            </w:r>
            <w:r>
              <w:rPr>
                <w:rFonts w:ascii="Times" w:eastAsia="Times" w:hAnsi="Times" w:cs="Times"/>
                <w:color w:val="FF0000"/>
              </w:rPr>
              <w:t>XXXXXXXXXXXXXXX</w:t>
            </w:r>
          </w:p>
          <w:p w14:paraId="746B8EE9" w14:textId="77777777" w:rsidR="008346CE" w:rsidRDefault="00A17245">
            <w:pPr>
              <w:spacing w:before="120" w:after="120"/>
              <w:jc w:val="both"/>
            </w:pPr>
            <w:r>
              <w:rPr>
                <w:rFonts w:ascii="Times" w:eastAsia="Times" w:hAnsi="Times" w:cs="Times"/>
                <w:color w:val="000000"/>
              </w:rPr>
              <w:t>Hora: Hasta las 10:00 a.m. (Hora Oficial de la República de Honduras)</w:t>
            </w:r>
          </w:p>
        </w:tc>
      </w:tr>
      <w:tr w:rsidR="008346CE" w14:paraId="2D5BFF99"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B0151EC" w14:textId="77777777" w:rsidR="008346CE" w:rsidRDefault="00A17245">
            <w:pPr>
              <w:spacing w:before="120"/>
              <w:jc w:val="both"/>
            </w:pPr>
            <w:r>
              <w:rPr>
                <w:rFonts w:ascii="Times New Roman" w:eastAsia="Times New Roman" w:hAnsi="Times New Roman" w:cs="Times New Roman"/>
                <w:b/>
              </w:rPr>
              <w:t>IAO 27.1</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5CB0B030" w14:textId="77777777" w:rsidR="008346CE" w:rsidRDefault="00A17245">
            <w:pPr>
              <w:spacing w:before="120" w:after="120"/>
              <w:jc w:val="both"/>
              <w:rPr>
                <w:rFonts w:ascii="Times" w:eastAsia="Times" w:hAnsi="Times" w:cs="Times"/>
                <w:color w:val="000000"/>
              </w:rPr>
            </w:pPr>
            <w:r>
              <w:rPr>
                <w:rFonts w:ascii="Times" w:eastAsia="Times" w:hAnsi="Times" w:cs="Times"/>
                <w:b/>
                <w:color w:val="000000"/>
              </w:rPr>
              <w:t>La apertura de las ofertas tendrá lugar en</w:t>
            </w:r>
            <w:r>
              <w:rPr>
                <w:rFonts w:ascii="Times" w:eastAsia="Times" w:hAnsi="Times" w:cs="Times"/>
                <w:color w:val="000000"/>
              </w:rPr>
              <w:t>:</w:t>
            </w:r>
          </w:p>
          <w:p w14:paraId="0163F908" w14:textId="0F798672" w:rsidR="008346CE" w:rsidRDefault="00A17245">
            <w:pPr>
              <w:spacing w:before="120" w:after="120"/>
              <w:jc w:val="both"/>
              <w:rPr>
                <w:rFonts w:ascii="Times" w:eastAsia="Times" w:hAnsi="Times" w:cs="Times"/>
                <w:color w:val="000000"/>
              </w:rPr>
            </w:pPr>
            <w:r>
              <w:rPr>
                <w:rFonts w:ascii="Times" w:eastAsia="Times" w:hAnsi="Times" w:cs="Times"/>
                <w:color w:val="000000"/>
              </w:rPr>
              <w:t xml:space="preserve">Dirección: Auditorio del </w:t>
            </w:r>
            <w:r w:rsidR="000633AD">
              <w:rPr>
                <w:rFonts w:ascii="Times" w:eastAsia="Times" w:hAnsi="Times" w:cs="Times"/>
                <w:color w:val="000000"/>
              </w:rPr>
              <w:t>Edificio</w:t>
            </w:r>
            <w:r>
              <w:rPr>
                <w:rFonts w:ascii="Times" w:eastAsia="Times" w:hAnsi="Times" w:cs="Times"/>
                <w:color w:val="000000"/>
              </w:rPr>
              <w:t xml:space="preserve"> Administrativo del Instituto Hondureño de Seguridad Social (IHSS), Edificio Administrativo, 11 piso, Tegucigalpa, M.D.C., Honduras, C.A.</w:t>
            </w:r>
          </w:p>
          <w:p w14:paraId="73556857" w14:textId="77777777" w:rsidR="008346CE" w:rsidRDefault="00A17245">
            <w:pPr>
              <w:spacing w:before="120" w:after="120"/>
              <w:jc w:val="both"/>
              <w:rPr>
                <w:rFonts w:ascii="Times" w:eastAsia="Times" w:hAnsi="Times" w:cs="Times"/>
                <w:color w:val="FF0000"/>
              </w:rPr>
            </w:pPr>
            <w:r>
              <w:rPr>
                <w:rFonts w:ascii="Times" w:eastAsia="Times" w:hAnsi="Times" w:cs="Times"/>
                <w:color w:val="000000"/>
              </w:rPr>
              <w:t xml:space="preserve">Fecha: </w:t>
            </w:r>
            <w:r>
              <w:rPr>
                <w:rFonts w:ascii="Times" w:eastAsia="Times" w:hAnsi="Times" w:cs="Times"/>
                <w:color w:val="FF0000"/>
              </w:rPr>
              <w:t>XXXXXXXXXXXXXXXX</w:t>
            </w:r>
          </w:p>
          <w:p w14:paraId="2E90D9E7" w14:textId="77777777" w:rsidR="008346CE" w:rsidRDefault="00A17245">
            <w:pPr>
              <w:spacing w:before="120" w:after="120"/>
              <w:jc w:val="both"/>
              <w:rPr>
                <w:rFonts w:ascii="Times" w:eastAsia="Times" w:hAnsi="Times" w:cs="Times"/>
                <w:b/>
                <w:color w:val="000000"/>
              </w:rPr>
            </w:pPr>
            <w:r>
              <w:rPr>
                <w:rFonts w:ascii="Times" w:eastAsia="Times" w:hAnsi="Times" w:cs="Times"/>
                <w:color w:val="000000"/>
              </w:rPr>
              <w:t>Hora: 10:15 a.m. (Hora Oficial de la República de Honduras)</w:t>
            </w:r>
            <w:r>
              <w:rPr>
                <w:rFonts w:ascii="Times" w:eastAsia="Times" w:hAnsi="Times" w:cs="Times"/>
                <w:b/>
                <w:color w:val="000000"/>
              </w:rPr>
              <w:t xml:space="preserve"> </w:t>
            </w:r>
          </w:p>
          <w:p w14:paraId="06044186" w14:textId="3C5BB438" w:rsidR="008346CE" w:rsidRDefault="00A17245">
            <w:pPr>
              <w:spacing w:before="120" w:after="120"/>
              <w:jc w:val="both"/>
              <w:rPr>
                <w:rFonts w:ascii="Times" w:eastAsia="Times" w:hAnsi="Times" w:cs="Times"/>
                <w:color w:val="000000"/>
              </w:rPr>
            </w:pPr>
            <w:r>
              <w:rPr>
                <w:rFonts w:ascii="Times" w:eastAsia="Times" w:hAnsi="Times" w:cs="Times"/>
                <w:color w:val="000000"/>
              </w:rPr>
              <w:t xml:space="preserve">Nota: Para efectos de control y seguridad de los oferentes, la totalidad de los documentos </w:t>
            </w:r>
            <w:r>
              <w:rPr>
                <w:rFonts w:ascii="Times" w:eastAsia="Times" w:hAnsi="Times" w:cs="Times"/>
                <w:b/>
                <w:color w:val="000000"/>
                <w:u w:val="single"/>
              </w:rPr>
              <w:t xml:space="preserve">deberán presentarse foliados y con </w:t>
            </w:r>
            <w:r w:rsidR="000633AD">
              <w:rPr>
                <w:rFonts w:ascii="Times" w:eastAsia="Times" w:hAnsi="Times" w:cs="Times"/>
                <w:b/>
                <w:color w:val="000000"/>
                <w:u w:val="single"/>
              </w:rPr>
              <w:t>índice</w:t>
            </w:r>
            <w:r>
              <w:rPr>
                <w:rFonts w:ascii="Times" w:eastAsia="Times" w:hAnsi="Times" w:cs="Times"/>
                <w:color w:val="000000"/>
              </w:rPr>
              <w:t>, en caso de que no lo estén, estos serán foliados por el representante de la empresa oferente, en presencia de las personas que asistan durante el acto de apertura y se dará a conocer el número de folios útiles de que consta la oferta.</w:t>
            </w:r>
          </w:p>
          <w:p w14:paraId="6C52538B" w14:textId="77777777" w:rsidR="008346CE" w:rsidRDefault="00A17245">
            <w:pPr>
              <w:spacing w:before="120" w:after="120"/>
              <w:jc w:val="both"/>
            </w:pPr>
            <w:r>
              <w:rPr>
                <w:rFonts w:ascii="Times" w:eastAsia="Times" w:hAnsi="Times" w:cs="Times"/>
                <w:color w:val="000000"/>
              </w:rPr>
              <w:t>Después del Acto de Apertura, se permitirá a los oferentes revisar las ofertas de los otros oferentes conforme a la Ley de Contratación del Estado (Articulo 50) y su Reglamento (Articulo 124). En ningún caso se permitirá obtener fotocopias de las ofertas; los interesados podrán examinar las ofertas inmediatamente después del acta de apertura, sin perjuicio de la confidencialidad prevista en el artículo 6 párrafo segundo de la Ley de Contratación del Estado y 10 y 12 párrafo segundo de su Reglamento. En este sentido el Comprador se reserva el derecho de indicar que información debe mostrarse</w:t>
            </w:r>
          </w:p>
        </w:tc>
      </w:tr>
      <w:tr w:rsidR="008346CE" w14:paraId="07ECB289"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D694D0D" w14:textId="77777777" w:rsidR="008346CE" w:rsidRDefault="008346CE">
            <w:pPr>
              <w:keepNext/>
              <w:keepLines/>
              <w:spacing w:before="120"/>
              <w:jc w:val="both"/>
              <w:rPr>
                <w:rFonts w:ascii="Calibri" w:eastAsia="Calibri" w:hAnsi="Calibri" w:cs="Calibri"/>
              </w:rPr>
            </w:pP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0BBDB59B" w14:textId="77777777" w:rsidR="008346CE" w:rsidRDefault="00A17245">
            <w:pPr>
              <w:keepNext/>
              <w:keepLines/>
              <w:spacing w:before="120" w:after="120"/>
              <w:jc w:val="center"/>
            </w:pPr>
            <w:r>
              <w:rPr>
                <w:rFonts w:ascii="Times New Roman" w:eastAsia="Times New Roman" w:hAnsi="Times New Roman" w:cs="Times New Roman"/>
                <w:b/>
                <w:sz w:val="28"/>
              </w:rPr>
              <w:t>E. Evaluación y Comparación de las Ofertas</w:t>
            </w:r>
          </w:p>
        </w:tc>
      </w:tr>
      <w:tr w:rsidR="008346CE" w14:paraId="06EC57AB" w14:textId="77777777" w:rsidTr="00A17245">
        <w:trPr>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1E89E03A" w14:textId="77777777" w:rsidR="008346CE" w:rsidRDefault="00A17245">
            <w:pPr>
              <w:spacing w:before="120"/>
              <w:jc w:val="both"/>
            </w:pPr>
            <w:r>
              <w:rPr>
                <w:rFonts w:ascii="Times New Roman" w:eastAsia="Times New Roman" w:hAnsi="Times New Roman" w:cs="Times New Roman"/>
                <w:b/>
              </w:rPr>
              <w:t>IAO 36.3 (d)</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2A6BDC3A" w14:textId="7DFD6A12" w:rsidR="008346CE" w:rsidRDefault="00A17245" w:rsidP="00A17245">
            <w:pPr>
              <w:spacing w:before="120" w:after="120"/>
              <w:ind w:firstLine="60"/>
              <w:jc w:val="both"/>
            </w:pPr>
            <w:r>
              <w:rPr>
                <w:rFonts w:ascii="Times" w:eastAsia="Times" w:hAnsi="Times" w:cs="Times"/>
                <w:color w:val="000000"/>
              </w:rPr>
              <w:t xml:space="preserve">La Comisión de Evaluación verificará que las ofertas recibidas cumplan sustancialmente con los requisitos legales y técnicos solicitados por el IHSS, con el fin de poder realizar el análisis comparativo de </w:t>
            </w:r>
            <w:r w:rsidR="000633AD">
              <w:rPr>
                <w:rFonts w:ascii="Times" w:eastAsia="Times" w:hAnsi="Times" w:cs="Times"/>
                <w:color w:val="000000"/>
              </w:rPr>
              <w:t>precios,</w:t>
            </w:r>
            <w:r>
              <w:rPr>
                <w:rFonts w:ascii="Times" w:eastAsia="Times" w:hAnsi="Times" w:cs="Times"/>
                <w:color w:val="000000"/>
              </w:rPr>
              <w:t xml:space="preserve"> el que será realizado aún y cuando solamente participe un solo oferente.</w:t>
            </w:r>
          </w:p>
        </w:tc>
      </w:tr>
      <w:tr w:rsidR="008346CE" w14:paraId="446DF199" w14:textId="77777777" w:rsidTr="00A17245">
        <w:trPr>
          <w:cantSplit/>
          <w:trHeight w:val="1"/>
        </w:trPr>
        <w:tc>
          <w:tcPr>
            <w:tcW w:w="1650"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33EBF03F" w14:textId="77777777" w:rsidR="008346CE" w:rsidRDefault="00A17245">
            <w:pPr>
              <w:spacing w:before="120"/>
              <w:jc w:val="both"/>
            </w:pPr>
            <w:r>
              <w:rPr>
                <w:rFonts w:ascii="Times New Roman" w:eastAsia="Times New Roman" w:hAnsi="Times New Roman" w:cs="Times New Roman"/>
                <w:b/>
              </w:rPr>
              <w:t>IAO 36.6</w:t>
            </w:r>
          </w:p>
        </w:tc>
        <w:tc>
          <w:tcPr>
            <w:tcW w:w="7501" w:type="dxa"/>
            <w:tcBorders>
              <w:top w:val="single" w:sz="12" w:space="0" w:color="000000"/>
              <w:left w:val="single" w:sz="12" w:space="0" w:color="000000"/>
              <w:bottom w:val="single" w:sz="12" w:space="0" w:color="000000"/>
              <w:right w:val="single" w:sz="12" w:space="0" w:color="000000"/>
            </w:tcBorders>
            <w:shd w:val="clear" w:color="000000" w:fill="FFFFFF"/>
            <w:tcMar>
              <w:left w:w="56" w:type="dxa"/>
              <w:right w:w="56" w:type="dxa"/>
            </w:tcMar>
          </w:tcPr>
          <w:p w14:paraId="7D6C7268" w14:textId="77777777" w:rsidR="008346CE" w:rsidRDefault="00A17245">
            <w:pPr>
              <w:spacing w:before="120" w:after="120"/>
              <w:jc w:val="both"/>
              <w:rPr>
                <w:shd w:val="clear" w:color="auto" w:fill="00FF00"/>
              </w:rPr>
            </w:pPr>
            <w:r w:rsidRPr="00A17245">
              <w:rPr>
                <w:rFonts w:ascii="Times" w:eastAsia="Times" w:hAnsi="Times" w:cs="Times"/>
                <w:color w:val="000000"/>
              </w:rPr>
              <w:t>La disposición del Documento de Licitación esta por tipo de mantenimiento de los cuales se en listan su capacidad y la ubicación.</w:t>
            </w:r>
          </w:p>
        </w:tc>
      </w:tr>
      <w:tr w:rsidR="008346CE" w14:paraId="5E0E5E7B" w14:textId="77777777" w:rsidTr="00A17245">
        <w:trPr>
          <w:cantSplit/>
          <w:trHeight w:val="1"/>
        </w:trPr>
        <w:tc>
          <w:tcPr>
            <w:tcW w:w="1650" w:type="dxa"/>
            <w:tcBorders>
              <w:top w:val="single" w:sz="12" w:space="0" w:color="000000"/>
              <w:left w:val="single" w:sz="12" w:space="0" w:color="000000"/>
              <w:bottom w:val="single" w:sz="4" w:space="0" w:color="000000"/>
              <w:right w:val="single" w:sz="12" w:space="0" w:color="000000"/>
            </w:tcBorders>
            <w:shd w:val="clear" w:color="000000" w:fill="FFFFFF"/>
            <w:tcMar>
              <w:left w:w="56" w:type="dxa"/>
              <w:right w:w="56" w:type="dxa"/>
            </w:tcMar>
          </w:tcPr>
          <w:p w14:paraId="48DA5120" w14:textId="77777777" w:rsidR="008346CE" w:rsidRDefault="008346CE">
            <w:pPr>
              <w:spacing w:before="120"/>
              <w:jc w:val="both"/>
              <w:rPr>
                <w:rFonts w:ascii="Calibri" w:eastAsia="Calibri" w:hAnsi="Calibri" w:cs="Calibri"/>
              </w:rPr>
            </w:pPr>
          </w:p>
        </w:tc>
        <w:tc>
          <w:tcPr>
            <w:tcW w:w="7501" w:type="dxa"/>
            <w:tcBorders>
              <w:top w:val="single" w:sz="12" w:space="0" w:color="000000"/>
              <w:left w:val="single" w:sz="12" w:space="0" w:color="000000"/>
              <w:bottom w:val="single" w:sz="4" w:space="0" w:color="000000"/>
              <w:right w:val="single" w:sz="12" w:space="0" w:color="000000"/>
            </w:tcBorders>
            <w:shd w:val="clear" w:color="000000" w:fill="FFFFFF"/>
            <w:tcMar>
              <w:left w:w="56" w:type="dxa"/>
              <w:right w:w="56" w:type="dxa"/>
            </w:tcMar>
          </w:tcPr>
          <w:p w14:paraId="7A670A98" w14:textId="77777777" w:rsidR="008346CE" w:rsidRDefault="00A17245">
            <w:pPr>
              <w:spacing w:before="120" w:after="120"/>
              <w:jc w:val="center"/>
            </w:pPr>
            <w:r>
              <w:rPr>
                <w:rFonts w:ascii="Times New Roman" w:eastAsia="Times New Roman" w:hAnsi="Times New Roman" w:cs="Times New Roman"/>
                <w:b/>
                <w:sz w:val="28"/>
              </w:rPr>
              <w:t>F. Adjudicación del Contrato</w:t>
            </w:r>
          </w:p>
        </w:tc>
      </w:tr>
      <w:tr w:rsidR="008346CE" w14:paraId="75945032" w14:textId="77777777" w:rsidTr="00A17245">
        <w:trPr>
          <w:cantSplit/>
          <w:trHeight w:val="1"/>
        </w:trPr>
        <w:tc>
          <w:tcPr>
            <w:tcW w:w="1650" w:type="dxa"/>
            <w:tcBorders>
              <w:top w:val="single" w:sz="4" w:space="0" w:color="000000"/>
              <w:left w:val="single" w:sz="4" w:space="0" w:color="000000"/>
              <w:bottom w:val="single" w:sz="4" w:space="0" w:color="000000"/>
              <w:right w:val="single" w:sz="12" w:space="0" w:color="000000"/>
            </w:tcBorders>
            <w:shd w:val="clear" w:color="000000" w:fill="FFFFFF"/>
            <w:tcMar>
              <w:left w:w="56" w:type="dxa"/>
              <w:right w:w="56" w:type="dxa"/>
            </w:tcMar>
          </w:tcPr>
          <w:p w14:paraId="684B78DC" w14:textId="77777777" w:rsidR="008346CE" w:rsidRDefault="00A17245">
            <w:pPr>
              <w:spacing w:before="120"/>
              <w:jc w:val="both"/>
            </w:pPr>
            <w:r>
              <w:rPr>
                <w:rFonts w:ascii="Times New Roman" w:eastAsia="Times New Roman" w:hAnsi="Times New Roman" w:cs="Times New Roman"/>
                <w:b/>
              </w:rPr>
              <w:lastRenderedPageBreak/>
              <w:t>IAO 41.1</w:t>
            </w:r>
          </w:p>
        </w:tc>
        <w:tc>
          <w:tcPr>
            <w:tcW w:w="7501" w:type="dxa"/>
            <w:tcBorders>
              <w:top w:val="single" w:sz="4" w:space="0" w:color="000000"/>
              <w:left w:val="single" w:sz="12" w:space="0" w:color="000000"/>
              <w:bottom w:val="single" w:sz="4" w:space="0" w:color="000000"/>
              <w:right w:val="single" w:sz="4" w:space="0" w:color="000000"/>
            </w:tcBorders>
            <w:shd w:val="clear" w:color="000000" w:fill="FFFFFF"/>
            <w:tcMar>
              <w:left w:w="56" w:type="dxa"/>
              <w:right w:w="56" w:type="dxa"/>
            </w:tcMar>
          </w:tcPr>
          <w:p w14:paraId="32688A81" w14:textId="77777777" w:rsidR="008346CE" w:rsidRDefault="00A17245">
            <w:pPr>
              <w:spacing w:before="120" w:after="120"/>
              <w:jc w:val="both"/>
              <w:rPr>
                <w:rFonts w:ascii="Times" w:eastAsia="Times" w:hAnsi="Times" w:cs="Times"/>
                <w:color w:val="000000"/>
              </w:rPr>
            </w:pPr>
            <w:r>
              <w:rPr>
                <w:rFonts w:ascii="Times" w:eastAsia="Times" w:hAnsi="Times" w:cs="Times"/>
                <w:color w:val="000000"/>
              </w:rPr>
              <w:t xml:space="preserve">El máximo porcentaje en que las cantidades en los servicios podrán ser aumentadas es: De acuerdo a necesidad institucional. </w:t>
            </w:r>
          </w:p>
          <w:p w14:paraId="6F9656FE" w14:textId="77777777" w:rsidR="008346CE" w:rsidRDefault="00A17245">
            <w:pPr>
              <w:spacing w:before="120" w:after="120" w:line="240" w:lineRule="auto"/>
              <w:jc w:val="both"/>
            </w:pPr>
            <w:r>
              <w:rPr>
                <w:rFonts w:ascii="Times" w:eastAsia="Times" w:hAnsi="Times" w:cs="Times"/>
                <w:color w:val="000000"/>
              </w:rPr>
              <w:t>El máximo porcentaje en que las cantidades en los servicios podrán ser disminuidas es: De acuerdo a necesidad institucional</w:t>
            </w:r>
            <w:r>
              <w:rPr>
                <w:rFonts w:ascii="Times" w:eastAsia="Times" w:hAnsi="Times" w:cs="Times"/>
                <w:color w:val="000000"/>
                <w:sz w:val="24"/>
              </w:rPr>
              <w:t>.</w:t>
            </w:r>
          </w:p>
        </w:tc>
      </w:tr>
    </w:tbl>
    <w:p w14:paraId="7C957FF6" w14:textId="7D507C32" w:rsidR="008346CE" w:rsidRDefault="008346CE">
      <w:pPr>
        <w:rPr>
          <w:rFonts w:ascii="Times New Roman" w:eastAsia="Times New Roman" w:hAnsi="Times New Roman" w:cs="Times New Roman"/>
        </w:rPr>
      </w:pPr>
    </w:p>
    <w:p w14:paraId="0E5AFC4D" w14:textId="77777777" w:rsidR="008346CE" w:rsidRDefault="008346CE">
      <w:pPr>
        <w:rPr>
          <w:rFonts w:ascii="Times New Roman" w:eastAsia="Times New Roman" w:hAnsi="Times New Roman" w:cs="Times New Roman"/>
          <w:b/>
          <w:sz w:val="40"/>
        </w:rPr>
      </w:pPr>
    </w:p>
    <w:p w14:paraId="47C86665" w14:textId="77777777" w:rsidR="00861FF0" w:rsidRDefault="00861FF0">
      <w:pPr>
        <w:rPr>
          <w:rFonts w:ascii="Times New Roman" w:eastAsia="Times New Roman" w:hAnsi="Times New Roman" w:cs="Times New Roman"/>
          <w:b/>
          <w:sz w:val="40"/>
        </w:rPr>
      </w:pPr>
    </w:p>
    <w:p w14:paraId="6E0D17F1" w14:textId="77777777" w:rsidR="00861FF0" w:rsidRDefault="00861FF0">
      <w:pPr>
        <w:rPr>
          <w:rFonts w:ascii="Times New Roman" w:eastAsia="Times New Roman" w:hAnsi="Times New Roman" w:cs="Times New Roman"/>
          <w:b/>
          <w:sz w:val="40"/>
        </w:rPr>
      </w:pPr>
    </w:p>
    <w:p w14:paraId="075C5DEF" w14:textId="77777777" w:rsidR="00861FF0" w:rsidRDefault="00861FF0">
      <w:pPr>
        <w:rPr>
          <w:rFonts w:ascii="Times New Roman" w:eastAsia="Times New Roman" w:hAnsi="Times New Roman" w:cs="Times New Roman"/>
          <w:b/>
          <w:sz w:val="40"/>
        </w:rPr>
      </w:pPr>
    </w:p>
    <w:p w14:paraId="7D8C4428" w14:textId="77777777" w:rsidR="00861FF0" w:rsidRDefault="00861FF0">
      <w:pPr>
        <w:rPr>
          <w:rFonts w:ascii="Times New Roman" w:eastAsia="Times New Roman" w:hAnsi="Times New Roman" w:cs="Times New Roman"/>
          <w:b/>
          <w:sz w:val="40"/>
        </w:rPr>
      </w:pPr>
    </w:p>
    <w:p w14:paraId="091FA46D" w14:textId="77777777" w:rsidR="00861FF0" w:rsidRDefault="00861FF0">
      <w:pPr>
        <w:rPr>
          <w:rFonts w:ascii="Times New Roman" w:eastAsia="Times New Roman" w:hAnsi="Times New Roman" w:cs="Times New Roman"/>
          <w:b/>
          <w:sz w:val="40"/>
        </w:rPr>
      </w:pPr>
    </w:p>
    <w:p w14:paraId="1DF3A0AC" w14:textId="77777777" w:rsidR="00861FF0" w:rsidRDefault="00861FF0">
      <w:pPr>
        <w:rPr>
          <w:rFonts w:ascii="Times New Roman" w:eastAsia="Times New Roman" w:hAnsi="Times New Roman" w:cs="Times New Roman"/>
          <w:b/>
          <w:sz w:val="40"/>
        </w:rPr>
      </w:pPr>
    </w:p>
    <w:p w14:paraId="2667AD5E" w14:textId="77777777" w:rsidR="00861FF0" w:rsidRDefault="00861FF0">
      <w:pPr>
        <w:rPr>
          <w:rFonts w:ascii="Times New Roman" w:eastAsia="Times New Roman" w:hAnsi="Times New Roman" w:cs="Times New Roman"/>
          <w:b/>
          <w:sz w:val="40"/>
        </w:rPr>
      </w:pPr>
    </w:p>
    <w:p w14:paraId="7272C28A" w14:textId="77777777" w:rsidR="00861FF0" w:rsidRDefault="00861FF0">
      <w:pPr>
        <w:rPr>
          <w:rFonts w:ascii="Times New Roman" w:eastAsia="Times New Roman" w:hAnsi="Times New Roman" w:cs="Times New Roman"/>
          <w:b/>
          <w:sz w:val="40"/>
        </w:rPr>
      </w:pPr>
    </w:p>
    <w:p w14:paraId="379E2EB4" w14:textId="77777777" w:rsidR="00861FF0" w:rsidRDefault="00861FF0">
      <w:pPr>
        <w:rPr>
          <w:rFonts w:ascii="Times New Roman" w:eastAsia="Times New Roman" w:hAnsi="Times New Roman" w:cs="Times New Roman"/>
          <w:b/>
          <w:sz w:val="40"/>
        </w:rPr>
      </w:pPr>
    </w:p>
    <w:p w14:paraId="4A7291EC" w14:textId="77777777" w:rsidR="00861FF0" w:rsidRDefault="00861FF0">
      <w:pPr>
        <w:rPr>
          <w:rFonts w:ascii="Times New Roman" w:eastAsia="Times New Roman" w:hAnsi="Times New Roman" w:cs="Times New Roman"/>
          <w:b/>
          <w:sz w:val="40"/>
        </w:rPr>
      </w:pPr>
    </w:p>
    <w:p w14:paraId="2854DF1B" w14:textId="77777777" w:rsidR="00861FF0" w:rsidRDefault="00861FF0">
      <w:pPr>
        <w:rPr>
          <w:rFonts w:ascii="Times New Roman" w:eastAsia="Times New Roman" w:hAnsi="Times New Roman" w:cs="Times New Roman"/>
          <w:b/>
          <w:sz w:val="40"/>
        </w:rPr>
      </w:pPr>
    </w:p>
    <w:p w14:paraId="5AFFD683" w14:textId="77777777" w:rsidR="00861FF0" w:rsidRDefault="00861FF0">
      <w:pPr>
        <w:rPr>
          <w:rFonts w:ascii="Times New Roman" w:eastAsia="Times New Roman" w:hAnsi="Times New Roman" w:cs="Times New Roman"/>
          <w:b/>
          <w:sz w:val="40"/>
        </w:rPr>
      </w:pPr>
    </w:p>
    <w:p w14:paraId="23D55947" w14:textId="77777777" w:rsidR="00861FF0" w:rsidRDefault="00861FF0">
      <w:pPr>
        <w:rPr>
          <w:rFonts w:ascii="Times New Roman" w:eastAsia="Times New Roman" w:hAnsi="Times New Roman" w:cs="Times New Roman"/>
          <w:b/>
          <w:sz w:val="40"/>
        </w:rPr>
      </w:pPr>
    </w:p>
    <w:p w14:paraId="4ACEABAB" w14:textId="77777777" w:rsidR="00861FF0" w:rsidRDefault="00861FF0">
      <w:pPr>
        <w:rPr>
          <w:rFonts w:ascii="Times New Roman" w:eastAsia="Times New Roman" w:hAnsi="Times New Roman" w:cs="Times New Roman"/>
          <w:b/>
          <w:sz w:val="40"/>
        </w:rPr>
      </w:pPr>
    </w:p>
    <w:p w14:paraId="759CA5C5" w14:textId="77777777" w:rsidR="00861FF0" w:rsidRDefault="00861FF0">
      <w:pPr>
        <w:rPr>
          <w:rFonts w:ascii="Times New Roman" w:eastAsia="Times New Roman" w:hAnsi="Times New Roman" w:cs="Times New Roman"/>
          <w:b/>
          <w:sz w:val="40"/>
        </w:rPr>
      </w:pPr>
    </w:p>
    <w:p w14:paraId="159070ED" w14:textId="77777777" w:rsidR="00861FF0" w:rsidRDefault="00861FF0">
      <w:pPr>
        <w:rPr>
          <w:rFonts w:ascii="Times New Roman" w:eastAsia="Times New Roman" w:hAnsi="Times New Roman" w:cs="Times New Roman"/>
          <w:b/>
          <w:sz w:val="40"/>
        </w:rPr>
      </w:pPr>
    </w:p>
    <w:p w14:paraId="6148FF66" w14:textId="77777777" w:rsidR="00861FF0" w:rsidRDefault="00861FF0">
      <w:pPr>
        <w:rPr>
          <w:rFonts w:ascii="Times New Roman" w:eastAsia="Times New Roman" w:hAnsi="Times New Roman" w:cs="Times New Roman"/>
          <w:b/>
          <w:sz w:val="40"/>
        </w:rPr>
      </w:pPr>
    </w:p>
    <w:p w14:paraId="487ADAF3" w14:textId="77777777" w:rsidR="00861FF0" w:rsidRDefault="00861FF0">
      <w:pPr>
        <w:rPr>
          <w:rFonts w:ascii="Times New Roman" w:eastAsia="Times New Roman" w:hAnsi="Times New Roman" w:cs="Times New Roman"/>
          <w:b/>
          <w:sz w:val="40"/>
        </w:rPr>
      </w:pPr>
    </w:p>
    <w:p w14:paraId="03F9F57C" w14:textId="77777777" w:rsidR="008346CE" w:rsidRDefault="00A17245">
      <w:pPr>
        <w:spacing w:after="0" w:line="240" w:lineRule="auto"/>
        <w:jc w:val="center"/>
        <w:rPr>
          <w:rFonts w:ascii="Times New Roman" w:eastAsia="Times New Roman" w:hAnsi="Times New Roman" w:cs="Times New Roman"/>
          <w:sz w:val="44"/>
        </w:rPr>
      </w:pPr>
      <w:r>
        <w:rPr>
          <w:rFonts w:ascii="Times New Roman" w:eastAsia="Times New Roman" w:hAnsi="Times New Roman" w:cs="Times New Roman"/>
          <w:b/>
          <w:sz w:val="40"/>
        </w:rPr>
        <w:t>Sección III. Criterios de Evaluación y Calificación</w:t>
      </w:r>
    </w:p>
    <w:p w14:paraId="274B46AD" w14:textId="77777777" w:rsidR="008346CE" w:rsidRDefault="008346CE">
      <w:pPr>
        <w:suppressAutoHyphens/>
        <w:ind w:right="-72"/>
        <w:jc w:val="both"/>
        <w:rPr>
          <w:rFonts w:ascii="Times New Roman" w:eastAsia="Times New Roman" w:hAnsi="Times New Roman" w:cs="Times New Roman"/>
          <w:i/>
        </w:rPr>
      </w:pPr>
    </w:p>
    <w:p w14:paraId="0DE33045" w14:textId="77777777" w:rsidR="008346CE" w:rsidRDefault="00A17245">
      <w:pPr>
        <w:suppressAutoHyphens/>
        <w:ind w:right="-72"/>
        <w:jc w:val="center"/>
        <w:rPr>
          <w:rFonts w:ascii="Times New Roman" w:eastAsia="Times New Roman" w:hAnsi="Times New Roman" w:cs="Times New Roman"/>
          <w:sz w:val="36"/>
        </w:rPr>
      </w:pPr>
      <w:r>
        <w:rPr>
          <w:rFonts w:ascii="Times New Roman" w:eastAsia="Times New Roman" w:hAnsi="Times New Roman" w:cs="Times New Roman"/>
          <w:b/>
          <w:sz w:val="36"/>
        </w:rPr>
        <w:t>Índice</w:t>
      </w:r>
    </w:p>
    <w:p w14:paraId="5FBF7D3D" w14:textId="77777777" w:rsidR="008346CE" w:rsidRDefault="008346CE">
      <w:pPr>
        <w:suppressAutoHyphens/>
        <w:ind w:right="-72"/>
        <w:jc w:val="both"/>
        <w:rPr>
          <w:rFonts w:ascii="Times New Roman" w:eastAsia="Times New Roman" w:hAnsi="Times New Roman" w:cs="Times New Roman"/>
          <w:sz w:val="36"/>
        </w:rPr>
      </w:pPr>
    </w:p>
    <w:p w14:paraId="50347383" w14:textId="77777777" w:rsidR="008346CE" w:rsidRDefault="00A17245">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1.  Criterios de Evaluación (IAO 36.3(d))</w:t>
      </w:r>
    </w:p>
    <w:p w14:paraId="07404714" w14:textId="77777777" w:rsidR="008346CE" w:rsidRDefault="00A17245">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 xml:space="preserve">2.  Contratos Múltiples (IAO 36.6)  </w:t>
      </w:r>
    </w:p>
    <w:p w14:paraId="47F37F9D" w14:textId="77777777" w:rsidR="008346CE" w:rsidRDefault="00A17245">
      <w:pPr>
        <w:tabs>
          <w:tab w:val="left" w:leader="dot" w:pos="9000"/>
        </w:tabs>
        <w:suppressAutoHyphens/>
        <w:ind w:left="1440" w:right="-72" w:hanging="1440"/>
        <w:jc w:val="both"/>
        <w:rPr>
          <w:rFonts w:ascii="Times New Roman" w:eastAsia="Times New Roman" w:hAnsi="Times New Roman" w:cs="Times New Roman"/>
        </w:rPr>
      </w:pPr>
      <w:r>
        <w:rPr>
          <w:rFonts w:ascii="Times New Roman" w:eastAsia="Times New Roman" w:hAnsi="Times New Roman" w:cs="Times New Roman"/>
        </w:rPr>
        <w:t xml:space="preserve">3.  Requisitos para Calificación Posterior (IAO 38.2) </w:t>
      </w:r>
    </w:p>
    <w:p w14:paraId="63739076" w14:textId="77777777" w:rsidR="008346CE" w:rsidRDefault="008346CE">
      <w:pPr>
        <w:suppressAutoHyphens/>
        <w:ind w:right="-72"/>
        <w:rPr>
          <w:rFonts w:ascii="Times New Roman" w:eastAsia="Times New Roman" w:hAnsi="Times New Roman" w:cs="Times New Roman"/>
        </w:rPr>
      </w:pPr>
    </w:p>
    <w:p w14:paraId="6379E451" w14:textId="77777777" w:rsidR="008346CE" w:rsidRDefault="00A17245">
      <w:pPr>
        <w:suppressAutoHyphens/>
        <w:ind w:right="-72"/>
        <w:rPr>
          <w:rFonts w:ascii="Times New Roman" w:eastAsia="Times New Roman" w:hAnsi="Times New Roman" w:cs="Times New Roman"/>
          <w:i/>
        </w:rPr>
      </w:pPr>
      <w:r>
        <w:rPr>
          <w:rFonts w:ascii="Times New Roman" w:eastAsia="Times New Roman" w:hAnsi="Times New Roman" w:cs="Times New Roman"/>
          <w:b/>
          <w:sz w:val="28"/>
        </w:rPr>
        <w:t>1.</w:t>
      </w:r>
      <w:r>
        <w:rPr>
          <w:rFonts w:ascii="Times New Roman" w:eastAsia="Times New Roman" w:hAnsi="Times New Roman" w:cs="Times New Roman"/>
          <w:i/>
        </w:rPr>
        <w:t xml:space="preserve">  </w:t>
      </w:r>
      <w:r>
        <w:rPr>
          <w:rFonts w:ascii="Times New Roman" w:eastAsia="Times New Roman" w:hAnsi="Times New Roman" w:cs="Times New Roman"/>
          <w:b/>
          <w:sz w:val="28"/>
        </w:rPr>
        <w:t>Criterios de Evaluación (IAO 36.3(d))</w:t>
      </w:r>
    </w:p>
    <w:p w14:paraId="5638F561" w14:textId="77777777" w:rsidR="008346CE" w:rsidRDefault="00A17245">
      <w:pPr>
        <w:jc w:val="both"/>
        <w:rPr>
          <w:rFonts w:ascii="Times" w:eastAsia="Times" w:hAnsi="Times" w:cs="Times"/>
          <w:color w:val="000000"/>
        </w:rPr>
      </w:pPr>
      <w:r>
        <w:rPr>
          <w:rFonts w:ascii="Times" w:eastAsia="Times" w:hAnsi="Times" w:cs="Times"/>
          <w:color w:val="000000"/>
        </w:rPr>
        <w:t xml:space="preserve">La licitación se adjudicará al o los oferentes que presenten la oferta de precio más baja y que cumplan con las condiciones técnicas solicitadas. Los Oferentes podrán cotizar precios separados por partida </w:t>
      </w:r>
      <w:r>
        <w:rPr>
          <w:rFonts w:ascii="Times" w:eastAsia="Times" w:hAnsi="Times" w:cs="Times"/>
          <w:b/>
          <w:color w:val="000000"/>
          <w:u w:val="single"/>
        </w:rPr>
        <w:t>Se verificará que los precios unitarios ofertados correspondan a precios compatibles con los valores de mercado o precios referenciales del IHSS, todo ello con el fin de evitar el desbalance en los citados precios por su disminución especulativa en unos casos o su incremento en otros.</w:t>
      </w:r>
      <w:r>
        <w:rPr>
          <w:rFonts w:ascii="Times" w:eastAsia="Times" w:hAnsi="Times" w:cs="Times"/>
          <w:color w:val="000000"/>
        </w:rPr>
        <w:t xml:space="preserve"> </w:t>
      </w:r>
    </w:p>
    <w:p w14:paraId="622A710A" w14:textId="77777777" w:rsidR="008346CE" w:rsidRDefault="00A17245">
      <w:pPr>
        <w:jc w:val="both"/>
        <w:rPr>
          <w:rFonts w:ascii="Times" w:eastAsia="Times" w:hAnsi="Times" w:cs="Times"/>
          <w:color w:val="000000"/>
        </w:rPr>
      </w:pPr>
      <w:r>
        <w:rPr>
          <w:rFonts w:ascii="Times" w:eastAsia="Times" w:hAnsi="Times" w:cs="Times"/>
          <w:color w:val="000000"/>
        </w:rPr>
        <w:t xml:space="preserve">La Comisión de Evaluación nombrada para este proceso solicitará, de considerarlo pertinente, cualquier Aclaración de Oferta, tanto las solicitudes de aclaración como su respectiva respuesta se hará por escrito. La Comisión de Evaluación consignará en la solicitud de aclaración el plazo para remisión de la respuesta, mismo que no podrá exceder a los cinco (05) días hábiles, a partir de la notificación al oferente. </w:t>
      </w:r>
    </w:p>
    <w:p w14:paraId="113F6E91" w14:textId="77777777" w:rsidR="008346CE" w:rsidRDefault="00A17245">
      <w:pPr>
        <w:jc w:val="both"/>
        <w:rPr>
          <w:rFonts w:ascii="Times" w:eastAsia="Times" w:hAnsi="Times" w:cs="Times"/>
          <w:color w:val="000000"/>
        </w:rPr>
      </w:pPr>
      <w:r>
        <w:rPr>
          <w:rFonts w:ascii="Times" w:eastAsia="Times" w:hAnsi="Times" w:cs="Times"/>
          <w:color w:val="000000"/>
        </w:rPr>
        <w:t>La Comisión de Evaluación verificará que las ofertas recibidas cumplan sustancialmente con los requisitos legales y técnicos solicitados por el IHSS, con el fin de poder realizar el análisis comparativo, el que será realizado aún y cuando solamente participe un solo oferente por partida</w:t>
      </w:r>
    </w:p>
    <w:p w14:paraId="498173A9" w14:textId="77777777" w:rsidR="008346CE" w:rsidRDefault="00A17245">
      <w:pPr>
        <w:jc w:val="both"/>
        <w:rPr>
          <w:rFonts w:ascii="Times" w:eastAsia="Times" w:hAnsi="Times" w:cs="Times"/>
          <w:b/>
          <w:color w:val="000000"/>
        </w:rPr>
      </w:pPr>
      <w:r>
        <w:rPr>
          <w:rFonts w:ascii="Times" w:eastAsia="Times" w:hAnsi="Times" w:cs="Times"/>
          <w:b/>
          <w:color w:val="000000"/>
        </w:rPr>
        <w:t>Metodología de Evaluación de Ofertas</w:t>
      </w:r>
    </w:p>
    <w:p w14:paraId="063F0313" w14:textId="77777777" w:rsidR="008346CE" w:rsidRDefault="00A17245" w:rsidP="00BC6717">
      <w:pPr>
        <w:numPr>
          <w:ilvl w:val="0"/>
          <w:numId w:val="49"/>
        </w:numPr>
        <w:spacing w:after="0" w:line="240" w:lineRule="auto"/>
        <w:ind w:left="720" w:hanging="360"/>
        <w:jc w:val="both"/>
        <w:rPr>
          <w:rFonts w:ascii="Times" w:eastAsia="Times" w:hAnsi="Times" w:cs="Times"/>
          <w:b/>
          <w:color w:val="000000"/>
        </w:rPr>
      </w:pPr>
      <w:r>
        <w:rPr>
          <w:rFonts w:ascii="Times" w:eastAsia="Times" w:hAnsi="Times" w:cs="Times"/>
          <w:b/>
          <w:color w:val="000000"/>
        </w:rPr>
        <w:t>Evaluación de la Capacidad Legal ( documentación legal e idoneidad técnica)</w:t>
      </w:r>
    </w:p>
    <w:p w14:paraId="3A6599DD" w14:textId="77777777" w:rsidR="008346CE" w:rsidRDefault="008346CE">
      <w:pPr>
        <w:spacing w:after="0" w:line="240" w:lineRule="auto"/>
        <w:jc w:val="both"/>
        <w:rPr>
          <w:rFonts w:ascii="Times" w:eastAsia="Times" w:hAnsi="Times" w:cs="Times"/>
          <w:b/>
          <w:color w:val="000000"/>
        </w:rPr>
      </w:pPr>
    </w:p>
    <w:p w14:paraId="66CC8255" w14:textId="77777777" w:rsidR="008346CE" w:rsidRDefault="00A17245">
      <w:pPr>
        <w:jc w:val="both"/>
        <w:rPr>
          <w:rFonts w:ascii="Times New Roman" w:eastAsia="Times New Roman" w:hAnsi="Times New Roman" w:cs="Times New Roman"/>
          <w:i/>
        </w:rPr>
      </w:pPr>
      <w:r>
        <w:rPr>
          <w:rFonts w:ascii="Times" w:eastAsia="Times" w:hAnsi="Times" w:cs="Times"/>
          <w:color w:val="000000"/>
        </w:rPr>
        <w:t>Para el caso de la Capacidad Legal de la Sociedad, se evaluará con base a lo establecido en el</w:t>
      </w:r>
      <w:r>
        <w:rPr>
          <w:rFonts w:ascii="Times" w:eastAsia="Times" w:hAnsi="Times" w:cs="Times"/>
          <w:b/>
          <w:color w:val="000000"/>
        </w:rPr>
        <w:t xml:space="preserve"> </w:t>
      </w:r>
      <w:r>
        <w:rPr>
          <w:rFonts w:ascii="Times" w:eastAsia="Times" w:hAnsi="Times" w:cs="Times"/>
          <w:color w:val="000000"/>
        </w:rPr>
        <w:t>criterio Cumple o No Cumple, por lo que no se le asignará puntaje. La revisión se realizará con base a la documentación presentada, se examinará que los documentos contengan y cumplan con las condiciones y requisitos legales establecidos en cada caso en las Bases de Licitación, en caso de no presentar la documentación requerida en el plazo establecido por la Comisión de Evaluación del IHSS, para subsanación o que ésta no esté de acuerdo a lo solicitado, la oferta será rechazada y se considerará que la oferta sustancialmente no Cumple</w:t>
      </w:r>
    </w:p>
    <w:p w14:paraId="4EB0E8EB" w14:textId="77777777" w:rsidR="008346CE" w:rsidRDefault="00A17245" w:rsidP="00BC6717">
      <w:pPr>
        <w:numPr>
          <w:ilvl w:val="0"/>
          <w:numId w:val="50"/>
        </w:numPr>
        <w:spacing w:before="120" w:after="120" w:line="240" w:lineRule="auto"/>
        <w:ind w:left="720" w:hanging="360"/>
        <w:jc w:val="both"/>
        <w:rPr>
          <w:rFonts w:ascii="Times New Roman" w:eastAsia="Times New Roman" w:hAnsi="Times New Roman" w:cs="Times New Roman"/>
          <w:b/>
          <w:color w:val="000000"/>
          <w:sz w:val="24"/>
        </w:rPr>
      </w:pPr>
      <w:r>
        <w:rPr>
          <w:rFonts w:ascii="Times" w:eastAsia="Times" w:hAnsi="Times" w:cs="Times"/>
          <w:b/>
          <w:color w:val="000000"/>
        </w:rPr>
        <w:t xml:space="preserve">Evaluación de la </w:t>
      </w:r>
      <w:r>
        <w:rPr>
          <w:rFonts w:ascii="Times New Roman" w:eastAsia="Times New Roman" w:hAnsi="Times New Roman" w:cs="Times New Roman"/>
          <w:b/>
          <w:color w:val="000000"/>
          <w:sz w:val="24"/>
        </w:rPr>
        <w:t>Capacidad financiera</w:t>
      </w:r>
    </w:p>
    <w:p w14:paraId="73E46ABE"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ab/>
      </w:r>
      <w:r>
        <w:rPr>
          <w:rFonts w:ascii="Times New Roman" w:eastAsia="Times New Roman" w:hAnsi="Times New Roman" w:cs="Times New Roman"/>
        </w:rPr>
        <w:t xml:space="preserve">Presentar Estados Financieros Auditados de los años 2019 y 2020, por una Firma Auditora Independiente o Auditor Externo y/o contador colegiado. </w:t>
      </w:r>
    </w:p>
    <w:p w14:paraId="1CDFE007"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2. Constancia de institución bancaria acreditada en el país en donde conste que los saldos promedio de depósitos (de los últimos 6 meses) o línea de crédito a favor del ofertante no es menor al 10% </w:t>
      </w:r>
      <w:r>
        <w:rPr>
          <w:rFonts w:ascii="Times New Roman" w:eastAsia="Times New Roman" w:hAnsi="Times New Roman" w:cs="Times New Roman"/>
        </w:rPr>
        <w:lastRenderedPageBreak/>
        <w:t>del monto de su oferta y/o línea de crédito a favor del ofertante por parte de proveedores o fabricantes no es menor al 20% del monto de su oferta</w:t>
      </w:r>
    </w:p>
    <w:p w14:paraId="53A240B0" w14:textId="77777777" w:rsidR="008346CE" w:rsidRDefault="008346CE">
      <w:pPr>
        <w:spacing w:before="120" w:after="120"/>
        <w:jc w:val="both"/>
        <w:rPr>
          <w:rFonts w:ascii="Times New Roman" w:eastAsia="Times New Roman" w:hAnsi="Times New Roman" w:cs="Times New Roman"/>
        </w:rPr>
      </w:pPr>
    </w:p>
    <w:p w14:paraId="1298791B" w14:textId="77777777" w:rsidR="008346CE" w:rsidRDefault="00A17245" w:rsidP="00BC6717">
      <w:pPr>
        <w:numPr>
          <w:ilvl w:val="0"/>
          <w:numId w:val="51"/>
        </w:numPr>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EVALUACION DE IDONEIDAD TECNICA </w:t>
      </w:r>
    </w:p>
    <w:p w14:paraId="7E6ABA20" w14:textId="77777777" w:rsidR="008346CE" w:rsidRDefault="00A17245">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El oferente debe presentar la siguiente documentación </w:t>
      </w:r>
    </w:p>
    <w:p w14:paraId="5F735C1A" w14:textId="77777777" w:rsidR="008346CE" w:rsidRDefault="00A17245" w:rsidP="00BC6717">
      <w:pPr>
        <w:numPr>
          <w:ilvl w:val="0"/>
          <w:numId w:val="52"/>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rPr>
        <w:t>Dos contratos de Servicio de impresión y fotocopiado o similares suscritos durante los últimos dos (2) años.</w:t>
      </w:r>
    </w:p>
    <w:p w14:paraId="67A142A9" w14:textId="77777777" w:rsidR="008346CE" w:rsidRDefault="00A17245" w:rsidP="00BC6717">
      <w:pPr>
        <w:numPr>
          <w:ilvl w:val="0"/>
          <w:numId w:val="52"/>
        </w:numPr>
        <w:spacing w:before="120" w:after="120" w:line="276" w:lineRule="auto"/>
        <w:ind w:left="720" w:hanging="360"/>
        <w:jc w:val="both"/>
        <w:rPr>
          <w:rFonts w:ascii="Times New Roman" w:eastAsia="Times New Roman" w:hAnsi="Times New Roman" w:cs="Times New Roman"/>
        </w:rPr>
      </w:pPr>
      <w:r>
        <w:rPr>
          <w:rFonts w:ascii="Times New Roman" w:eastAsia="Times New Roman" w:hAnsi="Times New Roman" w:cs="Times New Roman"/>
          <w:b/>
        </w:rPr>
        <w:t>Declaración Jurada que indique</w:t>
      </w:r>
      <w:r>
        <w:rPr>
          <w:rFonts w:ascii="Times New Roman" w:eastAsia="Times New Roman" w:hAnsi="Times New Roman" w:cs="Times New Roman"/>
        </w:rPr>
        <w:t xml:space="preserve">: </w:t>
      </w:r>
    </w:p>
    <w:p w14:paraId="308738D8" w14:textId="77777777" w:rsidR="008346CE" w:rsidRPr="00861FF0" w:rsidRDefault="00A17245" w:rsidP="00BC6717">
      <w:pPr>
        <w:numPr>
          <w:ilvl w:val="0"/>
          <w:numId w:val="52"/>
        </w:numPr>
        <w:spacing w:before="120" w:after="120" w:line="276" w:lineRule="auto"/>
        <w:ind w:left="1080" w:hanging="360"/>
        <w:jc w:val="both"/>
        <w:rPr>
          <w:rFonts w:ascii="Times New Roman" w:eastAsia="Times New Roman" w:hAnsi="Times New Roman" w:cs="Times New Roman"/>
        </w:rPr>
      </w:pPr>
      <w:r w:rsidRPr="00861FF0">
        <w:rPr>
          <w:rFonts w:ascii="Times New Roman" w:eastAsia="Times New Roman" w:hAnsi="Times New Roman" w:cs="Times New Roman"/>
        </w:rPr>
        <w:t>Que se compromete a brindar los servicios con calidad y eficiencia</w:t>
      </w:r>
    </w:p>
    <w:p w14:paraId="4E9C7C14" w14:textId="13B97889" w:rsidR="008346CE" w:rsidRDefault="00A17245" w:rsidP="00BC6717">
      <w:pPr>
        <w:numPr>
          <w:ilvl w:val="0"/>
          <w:numId w:val="52"/>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brindara soporte técnico ilimitado para que el IHSS puede recibir los servicios de generación documental de manera correcta y pueda aprovechar todas las funcionalidades del servicio a prestar.</w:t>
      </w:r>
    </w:p>
    <w:p w14:paraId="6450DB4A" w14:textId="77777777" w:rsidR="008346CE" w:rsidRDefault="00A17245" w:rsidP="00BC6717">
      <w:pPr>
        <w:numPr>
          <w:ilvl w:val="0"/>
          <w:numId w:val="52"/>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los archivos resultados de los documentos digitalizados y/o procesados en los equipos que brindan el servicio, no serán transmitidos a destinatarios no autorizados o registrados por el IHSS.</w:t>
      </w:r>
    </w:p>
    <w:p w14:paraId="0CF97F6D" w14:textId="77777777" w:rsidR="008346CE" w:rsidRDefault="00A17245" w:rsidP="00BC6717">
      <w:pPr>
        <w:numPr>
          <w:ilvl w:val="0"/>
          <w:numId w:val="52"/>
        </w:numPr>
        <w:spacing w:before="120" w:after="120" w:line="276" w:lineRule="auto"/>
        <w:ind w:left="1080" w:hanging="360"/>
        <w:jc w:val="both"/>
        <w:rPr>
          <w:rFonts w:ascii="Times New Roman" w:eastAsia="Times New Roman" w:hAnsi="Times New Roman" w:cs="Times New Roman"/>
        </w:rPr>
      </w:pPr>
      <w:r>
        <w:rPr>
          <w:rFonts w:ascii="Times New Roman" w:eastAsia="Times New Roman" w:hAnsi="Times New Roman" w:cs="Times New Roman"/>
        </w:rPr>
        <w:t>Que contempla y asume los riesgos que los equipos pudiesen sufrir en las instalaciones del IHSS, como ser siniestros, robos, hurtos, actos vandálicos, entre otros.</w:t>
      </w:r>
    </w:p>
    <w:p w14:paraId="5A9A2E65" w14:textId="77777777" w:rsidR="008346CE" w:rsidRDefault="008346CE">
      <w:pPr>
        <w:jc w:val="both"/>
        <w:rPr>
          <w:rFonts w:ascii="Times New Roman" w:eastAsia="Times New Roman" w:hAnsi="Times New Roman" w:cs="Times New Roman"/>
          <w:i/>
          <w:shd w:val="clear" w:color="auto" w:fill="00FFFF"/>
        </w:rPr>
      </w:pPr>
    </w:p>
    <w:p w14:paraId="67F2C290" w14:textId="77777777" w:rsidR="008346CE" w:rsidRDefault="00A17245">
      <w:pPr>
        <w:tabs>
          <w:tab w:val="left" w:pos="1440"/>
        </w:tabs>
        <w:jc w:val="both"/>
        <w:rPr>
          <w:rFonts w:ascii="Times New Roman" w:eastAsia="Times New Roman" w:hAnsi="Times New Roman" w:cs="Times New Roman"/>
          <w:b/>
        </w:rPr>
      </w:pPr>
      <w:r>
        <w:rPr>
          <w:rFonts w:ascii="Times New Roman" w:eastAsia="Times New Roman" w:hAnsi="Times New Roman" w:cs="Times New Roman"/>
          <w:b/>
          <w:sz w:val="28"/>
        </w:rPr>
        <w:t>2.  Margen de Preferencia Nacional (IAO 35.1)</w:t>
      </w:r>
    </w:p>
    <w:p w14:paraId="671F0166" w14:textId="77777777" w:rsidR="008346CE" w:rsidRDefault="00A17245">
      <w:pPr>
        <w:tabs>
          <w:tab w:val="left" w:pos="1440"/>
        </w:tabs>
        <w:jc w:val="both"/>
        <w:rPr>
          <w:rFonts w:ascii="Calibri" w:eastAsia="Calibri" w:hAnsi="Calibri" w:cs="Calibri"/>
        </w:rPr>
      </w:pPr>
      <w:r>
        <w:rPr>
          <w:rFonts w:ascii="Times New Roman" w:eastAsia="Times New Roman" w:hAnsi="Times New Roman" w:cs="Times New Roman"/>
        </w:rPr>
        <w:t>El margen de preferencia nacional se aplicará en los términos establecidos en los artículos 53 de la Ley de Contratación del Estado y 128 de su Reglamento, que disponen:</w:t>
      </w:r>
    </w:p>
    <w:p w14:paraId="2B85A642" w14:textId="77777777" w:rsidR="008346CE" w:rsidRDefault="00A17245">
      <w:pPr>
        <w:tabs>
          <w:tab w:val="left" w:pos="1440"/>
        </w:tabs>
        <w:ind w:left="1440" w:hanging="7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Artículo 53 de la Ley de Contratación del Estado: </w:t>
      </w:r>
    </w:p>
    <w:p w14:paraId="414803A6" w14:textId="77777777" w:rsidR="008346CE" w:rsidRDefault="00A17245">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t xml:space="preserve">“ARTÍCULO 53.- Margen de preferencia nacional. Cuando hubieren oferentes nacionales y extranjeros, para fines exclusivos de comparación y evaluación, y consecuentemente con la escogencia de la mejor oferta, tratándose de suministros, se sumará a la mejor oferta extranjera un valor equivalente al de los impuestos de importación correspondientes, si el bien o suministro estuviera gravado con dicho impuesto, de no ser así, una suma equivalente al quince por ciento (15%) del valor de dicha oferta, si se trata de obra pública y servicios básicos, siempre para efectos de evaluación y escogencia de la mejor oferta, se sumará a la oferta de compañías extranjeras hasta un siete y medio por ciento ( 7 l/2%) del monto de la oferta. Si de esta operación resulta que la mejor oferta extranjera es superior en monto a la nacional se escogerá esta última como la mejor oferta de la licitación procediendo entonces a la adjudicación del contrato. </w:t>
      </w:r>
    </w:p>
    <w:p w14:paraId="02C0D0B3" w14:textId="77777777" w:rsidR="008346CE" w:rsidRDefault="00A17245">
      <w:pPr>
        <w:tabs>
          <w:tab w:val="left" w:pos="1440"/>
        </w:tabs>
        <w:ind w:left="1440"/>
        <w:jc w:val="both"/>
        <w:rPr>
          <w:rFonts w:ascii="Times New Roman" w:eastAsia="Times New Roman" w:hAnsi="Times New Roman" w:cs="Times New Roman"/>
          <w:i/>
        </w:rPr>
      </w:pPr>
      <w:r>
        <w:rPr>
          <w:rFonts w:ascii="Times New Roman" w:eastAsia="Times New Roman" w:hAnsi="Times New Roman" w:cs="Times New Roman"/>
        </w:rPr>
        <w:t>Este último mecanismo no se aplicará a los participantes extranjeros a los cuales deba darse trato nacional en virtud de acuerdos bilaterales o multilaterales de comercio de los cuales el Estado sea parte y cuando se trate de la ejecución de empréstitos otorgados por organismos financieros internacionales, en cuyo caso se aplicarán los márgenes de preferencia en los términos que lo permitan los instructivos o políticas de adquisiciones de dichos organismos.”</w:t>
      </w:r>
    </w:p>
    <w:p w14:paraId="3A130AE4" w14:textId="77777777" w:rsidR="008346CE" w:rsidRDefault="00A17245">
      <w:pPr>
        <w:tabs>
          <w:tab w:val="left" w:pos="1440"/>
        </w:tabs>
        <w:ind w:left="1440" w:hanging="720"/>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Artículo 128 del Reglamento de la Ley de Contratación del Estado:</w:t>
      </w:r>
    </w:p>
    <w:p w14:paraId="07959896" w14:textId="77777777" w:rsidR="008346CE" w:rsidRDefault="00A17245">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lastRenderedPageBreak/>
        <w:t xml:space="preserve">“Artículo 128. Margen de preferencia nacional. Cuando se trate de suministros de bienes o servicios,  para establecer el precio de comparación a que se refiere el literal a) del artículo 126 que antecede, y únicamente con fines de evaluación, al precio CIF ofrecido por proveedores extranjeros se agregará, siempre que no estuviere incluido, el valor de impuestos de importación previstos en el Arancel de Aduanas o en normas legales especiales o, de resultar exentos, una suma equivalente al quince por ciento del valor de la oferta que corresponda. La comparación se producirá entre ofertas de bienes o servicios producidos en el territorio nacional y ofertas de bienes o servicios importados; un bien se considerará de origen nacional cuando el costo de los materiales, mano de obra y servicios locales empleados en su fabricación no sea inferior al cuarenta por ciento (40%) del precio ofertado. </w:t>
      </w:r>
    </w:p>
    <w:p w14:paraId="110B6F1D" w14:textId="77777777" w:rsidR="008346CE" w:rsidRDefault="00A17245">
      <w:pPr>
        <w:tabs>
          <w:tab w:val="left" w:pos="1440"/>
        </w:tabs>
        <w:ind w:left="1440"/>
        <w:jc w:val="both"/>
        <w:rPr>
          <w:rFonts w:ascii="Times New Roman" w:eastAsia="Times New Roman" w:hAnsi="Times New Roman" w:cs="Times New Roman"/>
        </w:rPr>
      </w:pPr>
      <w:r>
        <w:rPr>
          <w:rFonts w:ascii="Times New Roman" w:eastAsia="Times New Roman" w:hAnsi="Times New Roman" w:cs="Times New Roman"/>
        </w:rPr>
        <w:t>Si se tratare de obra pública, a las ofertas de contratistas extranjeros se agregará, para efectos de comparación, una cantidad equivalente al siete punto cinco por ciento (7.5%) de su respectivo valor.</w:t>
      </w:r>
    </w:p>
    <w:p w14:paraId="7EB25CFC" w14:textId="77777777" w:rsidR="008346CE" w:rsidRDefault="00A17245">
      <w:pPr>
        <w:tabs>
          <w:tab w:val="left" w:pos="1440"/>
        </w:tabs>
        <w:ind w:left="1440"/>
        <w:jc w:val="both"/>
        <w:rPr>
          <w:rFonts w:ascii="Times New Roman" w:eastAsia="Times New Roman" w:hAnsi="Times New Roman" w:cs="Times New Roman"/>
          <w:i/>
        </w:rPr>
      </w:pPr>
      <w:r>
        <w:rPr>
          <w:rFonts w:ascii="Times New Roman" w:eastAsia="Times New Roman" w:hAnsi="Times New Roman" w:cs="Times New Roman"/>
        </w:rPr>
        <w:t>Si de la comparación sobre las bases anteriores resulta que la mejor oferta extranjera es superior a la de la mejor oferta nacional se adjudicará el contrato a esta última, de acuerdo con lo previsto en el artículo 53 de la Ley.</w:t>
      </w:r>
    </w:p>
    <w:p w14:paraId="1BA62B42" w14:textId="77777777" w:rsidR="008346CE" w:rsidRDefault="008346CE">
      <w:pPr>
        <w:jc w:val="both"/>
        <w:rPr>
          <w:rFonts w:ascii="Times New Roman" w:eastAsia="Times New Roman" w:hAnsi="Times New Roman" w:cs="Times New Roman"/>
          <w:i/>
        </w:rPr>
      </w:pPr>
    </w:p>
    <w:p w14:paraId="50D63241" w14:textId="77777777" w:rsidR="008346CE" w:rsidRDefault="008346CE">
      <w:pPr>
        <w:jc w:val="both"/>
        <w:rPr>
          <w:rFonts w:ascii="Times New Roman" w:eastAsia="Times New Roman" w:hAnsi="Times New Roman" w:cs="Times New Roman"/>
          <w:i/>
        </w:rPr>
      </w:pPr>
    </w:p>
    <w:p w14:paraId="4452D90E" w14:textId="77777777" w:rsidR="008346CE" w:rsidRDefault="008346CE">
      <w:pPr>
        <w:jc w:val="both"/>
        <w:rPr>
          <w:rFonts w:ascii="Times New Roman" w:eastAsia="Times New Roman" w:hAnsi="Times New Roman" w:cs="Times New Roman"/>
          <w:i/>
        </w:rPr>
      </w:pPr>
    </w:p>
    <w:p w14:paraId="395DC813" w14:textId="77777777" w:rsidR="008346CE" w:rsidRDefault="008346CE">
      <w:pPr>
        <w:jc w:val="both"/>
        <w:rPr>
          <w:rFonts w:ascii="Times New Roman" w:eastAsia="Times New Roman" w:hAnsi="Times New Roman" w:cs="Times New Roman"/>
          <w:i/>
        </w:rPr>
      </w:pPr>
    </w:p>
    <w:p w14:paraId="5DD16082" w14:textId="77777777" w:rsidR="008346CE" w:rsidRDefault="008346CE">
      <w:pPr>
        <w:jc w:val="both"/>
        <w:rPr>
          <w:rFonts w:ascii="Times New Roman" w:eastAsia="Times New Roman" w:hAnsi="Times New Roman" w:cs="Times New Roman"/>
          <w:i/>
        </w:rPr>
      </w:pPr>
    </w:p>
    <w:p w14:paraId="447052BD" w14:textId="77777777" w:rsidR="008346CE" w:rsidRDefault="008346CE">
      <w:pPr>
        <w:jc w:val="both"/>
        <w:rPr>
          <w:rFonts w:ascii="Times New Roman" w:eastAsia="Times New Roman" w:hAnsi="Times New Roman" w:cs="Times New Roman"/>
          <w:i/>
        </w:rPr>
      </w:pPr>
    </w:p>
    <w:p w14:paraId="2422EBA3" w14:textId="77777777" w:rsidR="008346CE" w:rsidRDefault="008346CE">
      <w:pPr>
        <w:jc w:val="both"/>
        <w:rPr>
          <w:rFonts w:ascii="Times New Roman" w:eastAsia="Times New Roman" w:hAnsi="Times New Roman" w:cs="Times New Roman"/>
          <w:i/>
        </w:rPr>
      </w:pPr>
    </w:p>
    <w:p w14:paraId="6AB690EC" w14:textId="77777777" w:rsidR="008346CE" w:rsidRDefault="008346CE">
      <w:pPr>
        <w:jc w:val="both"/>
        <w:rPr>
          <w:rFonts w:ascii="Times New Roman" w:eastAsia="Times New Roman" w:hAnsi="Times New Roman" w:cs="Times New Roman"/>
          <w:i/>
        </w:rPr>
      </w:pPr>
    </w:p>
    <w:p w14:paraId="78E29D39" w14:textId="77777777" w:rsidR="008346CE" w:rsidRDefault="008346CE">
      <w:pPr>
        <w:jc w:val="both"/>
        <w:rPr>
          <w:rFonts w:ascii="Times New Roman" w:eastAsia="Times New Roman" w:hAnsi="Times New Roman" w:cs="Times New Roman"/>
          <w:i/>
        </w:rPr>
      </w:pPr>
    </w:p>
    <w:p w14:paraId="28B69EB3" w14:textId="77777777" w:rsidR="008346CE" w:rsidRDefault="008346CE">
      <w:pPr>
        <w:jc w:val="both"/>
        <w:rPr>
          <w:rFonts w:ascii="Times New Roman" w:eastAsia="Times New Roman" w:hAnsi="Times New Roman" w:cs="Times New Roman"/>
          <w:i/>
        </w:rPr>
      </w:pPr>
    </w:p>
    <w:p w14:paraId="00F310C6" w14:textId="77777777" w:rsidR="008346CE" w:rsidRDefault="008346CE">
      <w:pPr>
        <w:jc w:val="both"/>
        <w:rPr>
          <w:rFonts w:ascii="Times New Roman" w:eastAsia="Times New Roman" w:hAnsi="Times New Roman" w:cs="Times New Roman"/>
          <w:i/>
        </w:rPr>
      </w:pPr>
    </w:p>
    <w:p w14:paraId="07D723F2" w14:textId="77777777" w:rsidR="008346CE" w:rsidRDefault="008346CE">
      <w:pPr>
        <w:jc w:val="both"/>
        <w:rPr>
          <w:rFonts w:ascii="Times New Roman" w:eastAsia="Times New Roman" w:hAnsi="Times New Roman" w:cs="Times New Roman"/>
          <w:i/>
        </w:rPr>
      </w:pPr>
    </w:p>
    <w:p w14:paraId="638AAE3D" w14:textId="77777777" w:rsidR="008346CE" w:rsidRDefault="008346CE">
      <w:pPr>
        <w:jc w:val="both"/>
        <w:rPr>
          <w:rFonts w:ascii="Times New Roman" w:eastAsia="Times New Roman" w:hAnsi="Times New Roman" w:cs="Times New Roman"/>
          <w:i/>
        </w:rPr>
      </w:pPr>
    </w:p>
    <w:p w14:paraId="5A4B4FC2" w14:textId="77777777" w:rsidR="008346CE" w:rsidRDefault="008346CE">
      <w:pPr>
        <w:jc w:val="both"/>
        <w:rPr>
          <w:rFonts w:ascii="Times New Roman" w:eastAsia="Times New Roman" w:hAnsi="Times New Roman" w:cs="Times New Roman"/>
          <w:i/>
        </w:rPr>
      </w:pPr>
    </w:p>
    <w:p w14:paraId="163FB5B9" w14:textId="77777777" w:rsidR="008346CE" w:rsidRDefault="008346CE">
      <w:pPr>
        <w:jc w:val="both"/>
        <w:rPr>
          <w:rFonts w:ascii="Times New Roman" w:eastAsia="Times New Roman" w:hAnsi="Times New Roman" w:cs="Times New Roman"/>
          <w:i/>
        </w:rPr>
      </w:pPr>
    </w:p>
    <w:p w14:paraId="252B316E" w14:textId="77777777" w:rsidR="008346CE" w:rsidRDefault="008346CE">
      <w:pPr>
        <w:jc w:val="both"/>
        <w:rPr>
          <w:rFonts w:ascii="Times New Roman" w:eastAsia="Times New Roman" w:hAnsi="Times New Roman" w:cs="Times New Roman"/>
          <w:i/>
        </w:rPr>
      </w:pPr>
    </w:p>
    <w:p w14:paraId="05141DC9" w14:textId="77777777" w:rsidR="008346CE" w:rsidRDefault="008346CE">
      <w:pPr>
        <w:jc w:val="both"/>
        <w:rPr>
          <w:rFonts w:ascii="Times New Roman" w:eastAsia="Times New Roman" w:hAnsi="Times New Roman" w:cs="Times New Roman"/>
          <w:i/>
        </w:rPr>
      </w:pPr>
    </w:p>
    <w:p w14:paraId="6FC74CCF" w14:textId="77777777" w:rsidR="008346CE" w:rsidRDefault="008346CE">
      <w:pPr>
        <w:jc w:val="both"/>
        <w:rPr>
          <w:rFonts w:ascii="Times New Roman" w:eastAsia="Times New Roman" w:hAnsi="Times New Roman" w:cs="Times New Roman"/>
          <w:i/>
        </w:rPr>
      </w:pPr>
    </w:p>
    <w:p w14:paraId="4BDA8228" w14:textId="77777777" w:rsidR="008346CE" w:rsidRDefault="008346CE">
      <w:pPr>
        <w:jc w:val="both"/>
        <w:rPr>
          <w:rFonts w:ascii="Times New Roman" w:eastAsia="Times New Roman" w:hAnsi="Times New Roman" w:cs="Times New Roman"/>
          <w:i/>
        </w:rPr>
      </w:pPr>
    </w:p>
    <w:p w14:paraId="18C0142C" w14:textId="77777777" w:rsidR="008346CE" w:rsidRDefault="008346CE">
      <w:pPr>
        <w:jc w:val="both"/>
        <w:rPr>
          <w:rFonts w:ascii="Times New Roman" w:eastAsia="Times New Roman" w:hAnsi="Times New Roman" w:cs="Times New Roman"/>
          <w:i/>
        </w:rPr>
      </w:pPr>
    </w:p>
    <w:p w14:paraId="47BC5452" w14:textId="77777777" w:rsidR="008346CE" w:rsidRDefault="008346CE">
      <w:pPr>
        <w:jc w:val="both"/>
        <w:rPr>
          <w:rFonts w:ascii="Times New Roman" w:eastAsia="Times New Roman" w:hAnsi="Times New Roman" w:cs="Times New Roman"/>
          <w:i/>
        </w:rPr>
      </w:pPr>
    </w:p>
    <w:p w14:paraId="1EFBB81D" w14:textId="77777777" w:rsidR="008346CE" w:rsidRDefault="008346CE">
      <w:pPr>
        <w:jc w:val="both"/>
        <w:rPr>
          <w:rFonts w:ascii="Times New Roman" w:eastAsia="Times New Roman" w:hAnsi="Times New Roman" w:cs="Times New Roman"/>
          <w:i/>
        </w:rPr>
      </w:pPr>
    </w:p>
    <w:p w14:paraId="39D300B6"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IV. Formularios de la Oferta</w:t>
      </w:r>
    </w:p>
    <w:p w14:paraId="6ECF073A" w14:textId="77777777" w:rsidR="008346CE" w:rsidRDefault="008346CE">
      <w:pPr>
        <w:jc w:val="both"/>
        <w:rPr>
          <w:rFonts w:ascii="Times New Roman" w:eastAsia="Times New Roman" w:hAnsi="Times New Roman" w:cs="Times New Roman"/>
          <w:i/>
        </w:rPr>
      </w:pPr>
    </w:p>
    <w:p w14:paraId="1755365B" w14:textId="77777777" w:rsidR="008346CE" w:rsidRDefault="008346CE">
      <w:pPr>
        <w:jc w:val="both"/>
        <w:rPr>
          <w:rFonts w:ascii="Times New Roman" w:eastAsia="Times New Roman" w:hAnsi="Times New Roman" w:cs="Times New Roman"/>
          <w:i/>
        </w:rPr>
      </w:pPr>
    </w:p>
    <w:p w14:paraId="3B130552" w14:textId="77777777" w:rsidR="008346CE" w:rsidRDefault="00A17245">
      <w:pPr>
        <w:jc w:val="center"/>
        <w:rPr>
          <w:rFonts w:ascii="Times New Roman" w:eastAsia="Times New Roman" w:hAnsi="Times New Roman" w:cs="Times New Roman"/>
          <w:b/>
          <w:sz w:val="32"/>
        </w:rPr>
      </w:pPr>
      <w:r>
        <w:rPr>
          <w:rFonts w:ascii="Times New Roman" w:eastAsia="Times New Roman" w:hAnsi="Times New Roman" w:cs="Times New Roman"/>
          <w:b/>
          <w:sz w:val="32"/>
        </w:rPr>
        <w:t>Índice de Formularios</w:t>
      </w:r>
    </w:p>
    <w:p w14:paraId="63BFE078" w14:textId="77777777" w:rsidR="008346CE" w:rsidRDefault="008346CE">
      <w:pPr>
        <w:spacing w:after="120"/>
        <w:jc w:val="both"/>
        <w:rPr>
          <w:rFonts w:ascii="Times New Roman" w:eastAsia="Times New Roman" w:hAnsi="Times New Roman" w:cs="Times New Roman"/>
          <w:b/>
          <w:sz w:val="36"/>
        </w:rPr>
      </w:pPr>
    </w:p>
    <w:p w14:paraId="531358F3"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Información sobre el Oferente</w:t>
      </w:r>
      <w:r>
        <w:rPr>
          <w:rFonts w:ascii="Times New Roman" w:eastAsia="Times New Roman" w:hAnsi="Times New Roman" w:cs="Times New Roman"/>
          <w:sz w:val="24"/>
        </w:rPr>
        <w:tab/>
        <w:t>38</w:t>
      </w:r>
    </w:p>
    <w:p w14:paraId="284837B3"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Información sobre los Miembros del Consorcio</w:t>
      </w:r>
      <w:r>
        <w:rPr>
          <w:rFonts w:ascii="Times New Roman" w:eastAsia="Times New Roman" w:hAnsi="Times New Roman" w:cs="Times New Roman"/>
          <w:sz w:val="24"/>
        </w:rPr>
        <w:tab/>
        <w:t>39</w:t>
      </w:r>
    </w:p>
    <w:p w14:paraId="758D8433"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Formulario de Presentación de la Oferta</w:t>
      </w:r>
      <w:r>
        <w:rPr>
          <w:rFonts w:ascii="Times New Roman" w:eastAsia="Times New Roman" w:hAnsi="Times New Roman" w:cs="Times New Roman"/>
          <w:sz w:val="24"/>
        </w:rPr>
        <w:tab/>
        <w:t>40</w:t>
      </w:r>
    </w:p>
    <w:p w14:paraId="51157EE1"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Declaración Jurada sobre Prohibiciones o Inhabilidades</w:t>
      </w:r>
      <w:r>
        <w:rPr>
          <w:rFonts w:ascii="Times New Roman" w:eastAsia="Times New Roman" w:hAnsi="Times New Roman" w:cs="Times New Roman"/>
          <w:sz w:val="24"/>
        </w:rPr>
        <w:tab/>
        <w:t>42</w:t>
      </w:r>
    </w:p>
    <w:p w14:paraId="40B15C5F"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Lista de Precios</w:t>
      </w:r>
      <w:r>
        <w:rPr>
          <w:rFonts w:ascii="Times New Roman" w:eastAsia="Times New Roman" w:hAnsi="Times New Roman" w:cs="Times New Roman"/>
          <w:sz w:val="24"/>
        </w:rPr>
        <w:tab/>
      </w:r>
      <w:r>
        <w:rPr>
          <w:rFonts w:ascii="Times New Roman" w:eastAsia="Times New Roman" w:hAnsi="Times New Roman" w:cs="Times New Roman"/>
          <w:b/>
          <w:sz w:val="24"/>
        </w:rPr>
        <w:t>¡Error! Marcador no definido.</w:t>
      </w:r>
    </w:p>
    <w:p w14:paraId="6F319228"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Precio y Cronograma de Cumplimiento - Servicios Conexos</w:t>
      </w:r>
      <w:r>
        <w:rPr>
          <w:rFonts w:ascii="Times New Roman" w:eastAsia="Times New Roman" w:hAnsi="Times New Roman" w:cs="Times New Roman"/>
          <w:sz w:val="24"/>
        </w:rPr>
        <w:tab/>
      </w:r>
      <w:r>
        <w:rPr>
          <w:rFonts w:ascii="Times New Roman" w:eastAsia="Times New Roman" w:hAnsi="Times New Roman" w:cs="Times New Roman"/>
          <w:b/>
          <w:sz w:val="24"/>
        </w:rPr>
        <w:t>¡Error! Marcador no definido.</w:t>
      </w:r>
    </w:p>
    <w:p w14:paraId="5BC10D14"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Autorización del Fabricante</w:t>
      </w:r>
      <w:r>
        <w:rPr>
          <w:rFonts w:ascii="Times New Roman" w:eastAsia="Times New Roman" w:hAnsi="Times New Roman" w:cs="Times New Roman"/>
          <w:sz w:val="24"/>
        </w:rPr>
        <w:tab/>
        <w:t>85</w:t>
      </w:r>
    </w:p>
    <w:p w14:paraId="181F9E8C" w14:textId="77777777" w:rsidR="008346CE" w:rsidRDefault="008346CE">
      <w:pPr>
        <w:tabs>
          <w:tab w:val="right" w:leader="dot" w:pos="8820"/>
        </w:tabs>
        <w:spacing w:after="120" w:line="240" w:lineRule="auto"/>
        <w:jc w:val="both"/>
        <w:rPr>
          <w:rFonts w:ascii="Times New Roman" w:eastAsia="Times New Roman" w:hAnsi="Times New Roman" w:cs="Times New Roman"/>
          <w:sz w:val="24"/>
        </w:rPr>
      </w:pPr>
    </w:p>
    <w:p w14:paraId="10121204" w14:textId="77777777" w:rsidR="008346CE" w:rsidRDefault="008346CE">
      <w:pPr>
        <w:tabs>
          <w:tab w:val="right" w:leader="dot" w:pos="8820"/>
        </w:tabs>
        <w:spacing w:after="0" w:line="240" w:lineRule="auto"/>
        <w:jc w:val="both"/>
        <w:rPr>
          <w:rFonts w:ascii="Times New Roman" w:eastAsia="Times New Roman" w:hAnsi="Times New Roman" w:cs="Times New Roman"/>
          <w:sz w:val="24"/>
        </w:rPr>
      </w:pPr>
    </w:p>
    <w:p w14:paraId="2049DCED"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4CAD2FC9" w14:textId="77777777" w:rsidR="008346CE" w:rsidRDefault="008346CE">
      <w:pPr>
        <w:spacing w:before="120" w:after="240" w:line="240" w:lineRule="auto"/>
        <w:jc w:val="center"/>
        <w:rPr>
          <w:rFonts w:ascii="Times New Roman" w:eastAsia="Times New Roman" w:hAnsi="Times New Roman" w:cs="Times New Roman"/>
          <w:b/>
          <w:sz w:val="36"/>
        </w:rPr>
      </w:pPr>
    </w:p>
    <w:p w14:paraId="2B0F1AFF" w14:textId="77777777" w:rsidR="008346CE" w:rsidRDefault="008346CE">
      <w:pPr>
        <w:spacing w:before="120" w:after="240" w:line="240" w:lineRule="auto"/>
        <w:jc w:val="center"/>
        <w:rPr>
          <w:rFonts w:ascii="Times New Roman" w:eastAsia="Times New Roman" w:hAnsi="Times New Roman" w:cs="Times New Roman"/>
          <w:b/>
          <w:sz w:val="36"/>
        </w:rPr>
      </w:pPr>
    </w:p>
    <w:p w14:paraId="7D8B6E77" w14:textId="77777777" w:rsidR="008346CE" w:rsidRDefault="008346CE">
      <w:pPr>
        <w:spacing w:before="120" w:after="240" w:line="240" w:lineRule="auto"/>
        <w:jc w:val="center"/>
        <w:rPr>
          <w:rFonts w:ascii="Times New Roman" w:eastAsia="Times New Roman" w:hAnsi="Times New Roman" w:cs="Times New Roman"/>
          <w:b/>
          <w:sz w:val="36"/>
        </w:rPr>
      </w:pPr>
    </w:p>
    <w:p w14:paraId="6919D685" w14:textId="4D51E8AD" w:rsidR="00A17245" w:rsidRDefault="00A17245">
      <w:pPr>
        <w:spacing w:before="120" w:after="240" w:line="240" w:lineRule="auto"/>
        <w:jc w:val="center"/>
        <w:rPr>
          <w:rFonts w:ascii="Times New Roman" w:eastAsia="Times New Roman" w:hAnsi="Times New Roman" w:cs="Times New Roman"/>
          <w:b/>
          <w:sz w:val="36"/>
        </w:rPr>
      </w:pPr>
    </w:p>
    <w:p w14:paraId="5A580492" w14:textId="77777777" w:rsidR="000633AD" w:rsidRDefault="000633AD">
      <w:pPr>
        <w:spacing w:before="120" w:after="240" w:line="240" w:lineRule="auto"/>
        <w:jc w:val="center"/>
        <w:rPr>
          <w:rFonts w:ascii="Times New Roman" w:eastAsia="Times New Roman" w:hAnsi="Times New Roman" w:cs="Times New Roman"/>
          <w:b/>
          <w:sz w:val="36"/>
        </w:rPr>
      </w:pPr>
    </w:p>
    <w:p w14:paraId="1F479FEF" w14:textId="77777777" w:rsidR="00A17245" w:rsidRDefault="00A17245">
      <w:pPr>
        <w:spacing w:before="120" w:after="240" w:line="240" w:lineRule="auto"/>
        <w:jc w:val="center"/>
        <w:rPr>
          <w:rFonts w:ascii="Times New Roman" w:eastAsia="Times New Roman" w:hAnsi="Times New Roman" w:cs="Times New Roman"/>
          <w:b/>
          <w:sz w:val="36"/>
        </w:rPr>
      </w:pPr>
    </w:p>
    <w:p w14:paraId="2C2E6F86" w14:textId="77777777" w:rsidR="00861FF0" w:rsidRDefault="00861FF0">
      <w:pPr>
        <w:spacing w:before="120" w:after="240" w:line="240" w:lineRule="auto"/>
        <w:jc w:val="center"/>
        <w:rPr>
          <w:rFonts w:ascii="Times New Roman" w:eastAsia="Times New Roman" w:hAnsi="Times New Roman" w:cs="Times New Roman"/>
          <w:b/>
          <w:sz w:val="36"/>
        </w:rPr>
      </w:pPr>
    </w:p>
    <w:p w14:paraId="0C7939F4" w14:textId="77777777" w:rsidR="00861FF0" w:rsidRDefault="00861FF0">
      <w:pPr>
        <w:spacing w:before="120" w:after="240" w:line="240" w:lineRule="auto"/>
        <w:jc w:val="center"/>
        <w:rPr>
          <w:rFonts w:ascii="Times New Roman" w:eastAsia="Times New Roman" w:hAnsi="Times New Roman" w:cs="Times New Roman"/>
          <w:b/>
          <w:sz w:val="36"/>
        </w:rPr>
      </w:pPr>
    </w:p>
    <w:p w14:paraId="1FDB6858" w14:textId="77777777" w:rsidR="00861FF0" w:rsidRDefault="00861FF0">
      <w:pPr>
        <w:spacing w:before="120" w:after="240" w:line="240" w:lineRule="auto"/>
        <w:jc w:val="center"/>
        <w:rPr>
          <w:rFonts w:ascii="Times New Roman" w:eastAsia="Times New Roman" w:hAnsi="Times New Roman" w:cs="Times New Roman"/>
          <w:b/>
          <w:sz w:val="36"/>
        </w:rPr>
      </w:pPr>
    </w:p>
    <w:p w14:paraId="19CF51B8" w14:textId="77777777" w:rsidR="00A17245" w:rsidRDefault="00A17245">
      <w:pPr>
        <w:spacing w:before="120" w:after="240" w:line="240" w:lineRule="auto"/>
        <w:jc w:val="center"/>
        <w:rPr>
          <w:rFonts w:ascii="Times New Roman" w:eastAsia="Times New Roman" w:hAnsi="Times New Roman" w:cs="Times New Roman"/>
          <w:b/>
          <w:sz w:val="36"/>
        </w:rPr>
      </w:pPr>
    </w:p>
    <w:p w14:paraId="4D79D76F" w14:textId="77777777" w:rsidR="008346CE" w:rsidRDefault="00A17245">
      <w:pPr>
        <w:spacing w:before="120" w:after="240" w:line="240" w:lineRule="auto"/>
        <w:jc w:val="center"/>
        <w:rPr>
          <w:rFonts w:ascii="Times New Roman" w:eastAsia="Times New Roman" w:hAnsi="Times New Roman" w:cs="Times New Roman"/>
          <w:b/>
          <w:sz w:val="36"/>
          <w:shd w:val="clear" w:color="auto" w:fill="00FFFF"/>
        </w:rPr>
      </w:pPr>
      <w:r>
        <w:rPr>
          <w:rFonts w:ascii="Times New Roman" w:eastAsia="Times New Roman" w:hAnsi="Times New Roman" w:cs="Times New Roman"/>
          <w:b/>
          <w:sz w:val="36"/>
        </w:rPr>
        <w:lastRenderedPageBreak/>
        <w:t xml:space="preserve">Formulario de Información sobre el Oferente </w:t>
      </w:r>
      <w:r>
        <w:rPr>
          <w:rFonts w:ascii="Times New Roman" w:eastAsia="Times New Roman" w:hAnsi="Times New Roman" w:cs="Times New Roman"/>
          <w:b/>
          <w:sz w:val="36"/>
          <w:shd w:val="clear" w:color="auto" w:fill="00FFFF"/>
        </w:rPr>
        <w:t>NO APLICA</w:t>
      </w:r>
    </w:p>
    <w:p w14:paraId="564AA40D" w14:textId="77777777" w:rsidR="008346CE" w:rsidRDefault="00A17245">
      <w:pPr>
        <w:tabs>
          <w:tab w:val="right" w:leader="dot" w:pos="8820"/>
        </w:tabs>
        <w:jc w:val="both"/>
        <w:rPr>
          <w:rFonts w:ascii="Times New Roman" w:eastAsia="Times New Roman" w:hAnsi="Times New Roman" w:cs="Times New Roman"/>
        </w:rPr>
      </w:pPr>
      <w:r>
        <w:rPr>
          <w:rFonts w:ascii="Times New Roman" w:eastAsia="Times New Roman" w:hAnsi="Times New Roman" w:cs="Times New Roman"/>
          <w:i/>
        </w:rPr>
        <w:t>[El Oferente deberá completar este formulario de acuerdo con las instrucciones siguientes.  No se aceptará ninguna alteración a este formulario ni se aceptarán substitutos.]</w:t>
      </w:r>
    </w:p>
    <w:p w14:paraId="088461B0" w14:textId="77777777" w:rsidR="008346CE" w:rsidRDefault="00A17245">
      <w:pPr>
        <w:tabs>
          <w:tab w:val="right" w:leader="dot" w:pos="8820"/>
        </w:tabs>
        <w:jc w:val="right"/>
        <w:rPr>
          <w:rFonts w:ascii="Times New Roman" w:eastAsia="Times New Roman" w:hAnsi="Times New Roman" w:cs="Times New Roman"/>
        </w:rPr>
      </w:pPr>
      <w:r>
        <w:rPr>
          <w:rFonts w:ascii="Times New Roman" w:eastAsia="Times New Roman" w:hAnsi="Times New Roman" w:cs="Times New Roman"/>
        </w:rPr>
        <w:t xml:space="preserve">Fecha: </w:t>
      </w:r>
      <w:r>
        <w:rPr>
          <w:rFonts w:ascii="Times New Roman" w:eastAsia="Times New Roman" w:hAnsi="Times New Roman" w:cs="Times New Roman"/>
          <w:i/>
        </w:rPr>
        <w:t>[indicar la fecha (día, mes y año) de la presentación de la Oferta]</w:t>
      </w:r>
    </w:p>
    <w:p w14:paraId="59A4640B" w14:textId="77777777" w:rsidR="008346CE" w:rsidRDefault="00A17245">
      <w:pPr>
        <w:tabs>
          <w:tab w:val="right" w:leader="dot" w:pos="8820"/>
        </w:tabs>
        <w:jc w:val="right"/>
        <w:rPr>
          <w:rFonts w:ascii="Calibri" w:eastAsia="Calibri" w:hAnsi="Calibri" w:cs="Calibri"/>
        </w:rPr>
      </w:pPr>
      <w:r>
        <w:rPr>
          <w:rFonts w:ascii="Times New Roman" w:eastAsia="Times New Roman" w:hAnsi="Times New Roman" w:cs="Times New Roman"/>
        </w:rPr>
        <w:t>LPN No.:</w:t>
      </w:r>
      <w:r>
        <w:rPr>
          <w:rFonts w:ascii="Times New Roman" w:eastAsia="Times New Roman" w:hAnsi="Times New Roman" w:cs="Times New Roman"/>
          <w:i/>
        </w:rPr>
        <w:t xml:space="preserve"> [indicar el número del proceso licitatorio]</w:t>
      </w:r>
    </w:p>
    <w:p w14:paraId="129EE24D" w14:textId="77777777" w:rsidR="008346CE" w:rsidRDefault="00A17245">
      <w:pPr>
        <w:tabs>
          <w:tab w:val="right" w:leader="dot" w:pos="8820"/>
        </w:tabs>
        <w:jc w:val="right"/>
        <w:rPr>
          <w:rFonts w:ascii="Times New Roman" w:eastAsia="Times New Roman" w:hAnsi="Times New Roman" w:cs="Times New Roman"/>
        </w:rPr>
      </w:pPr>
      <w:r>
        <w:rPr>
          <w:rFonts w:ascii="Times New Roman" w:eastAsia="Times New Roman" w:hAnsi="Times New Roman" w:cs="Times New Roman"/>
        </w:rPr>
        <w:t>Página _______ de ______ páginas</w:t>
      </w:r>
    </w:p>
    <w:tbl>
      <w:tblPr>
        <w:tblW w:w="0" w:type="auto"/>
        <w:tblInd w:w="108" w:type="dxa"/>
        <w:tblCellMar>
          <w:left w:w="10" w:type="dxa"/>
          <w:right w:w="10" w:type="dxa"/>
        </w:tblCellMar>
        <w:tblLook w:val="0000" w:firstRow="0" w:lastRow="0" w:firstColumn="0" w:lastColumn="0" w:noHBand="0" w:noVBand="0"/>
      </w:tblPr>
      <w:tblGrid>
        <w:gridCol w:w="8529"/>
      </w:tblGrid>
      <w:tr w:rsidR="008346CE" w14:paraId="14ADB2CC"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C5174" w14:textId="77777777" w:rsidR="008346CE" w:rsidRDefault="00A17245">
            <w:pPr>
              <w:suppressAutoHyphens/>
              <w:spacing w:after="200"/>
              <w:ind w:left="360" w:hanging="360"/>
            </w:pPr>
            <w:r>
              <w:rPr>
                <w:rFonts w:ascii="Times New Roman" w:eastAsia="Times New Roman" w:hAnsi="Times New Roman" w:cs="Times New Roman"/>
                <w:spacing w:val="-2"/>
              </w:rPr>
              <w:t>1.  Nombre jurídico del Oferente</w:t>
            </w:r>
            <w:r>
              <w:rPr>
                <w:rFonts w:ascii="Times New Roman" w:eastAsia="Times New Roman" w:hAnsi="Times New Roman" w:cs="Times New Roman"/>
              </w:rPr>
              <w:t xml:space="preserve">  </w:t>
            </w:r>
            <w:r>
              <w:rPr>
                <w:rFonts w:ascii="Times New Roman" w:eastAsia="Times New Roman" w:hAnsi="Times New Roman" w:cs="Times New Roman"/>
                <w:i/>
              </w:rPr>
              <w:t>[indicar el nombre jurídico del Oferente]</w:t>
            </w:r>
          </w:p>
        </w:tc>
      </w:tr>
      <w:tr w:rsidR="008346CE" w14:paraId="3042785E"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10610" w14:textId="77777777" w:rsidR="008346CE" w:rsidRDefault="00A17245">
            <w:pPr>
              <w:suppressAutoHyphens/>
              <w:spacing w:after="200"/>
              <w:ind w:left="360" w:hanging="360"/>
            </w:pPr>
            <w:r>
              <w:rPr>
                <w:rFonts w:ascii="Times New Roman" w:eastAsia="Times New Roman" w:hAnsi="Times New Roman" w:cs="Times New Roman"/>
                <w:spacing w:val="-2"/>
              </w:rPr>
              <w:t xml:space="preserve">2.  Si se trata de un Consorcio, nombre jurídico de cada miembro: </w:t>
            </w:r>
            <w:r>
              <w:rPr>
                <w:rFonts w:ascii="Times New Roman" w:eastAsia="Times New Roman" w:hAnsi="Times New Roman" w:cs="Times New Roman"/>
                <w:i/>
                <w:spacing w:val="-2"/>
              </w:rPr>
              <w:t>[indicar el nombre jurídico de cada miembro del Consorcio]</w:t>
            </w:r>
          </w:p>
        </w:tc>
      </w:tr>
      <w:tr w:rsidR="008346CE" w14:paraId="70DF165B"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07EDA" w14:textId="77777777" w:rsidR="008346CE" w:rsidRDefault="00A17245">
            <w:pPr>
              <w:suppressAutoHyphens/>
              <w:spacing w:after="200"/>
              <w:ind w:left="360" w:hanging="360"/>
            </w:pPr>
            <w:r>
              <w:rPr>
                <w:rFonts w:ascii="Times New Roman" w:eastAsia="Times New Roman" w:hAnsi="Times New Roman" w:cs="Times New Roman"/>
                <w:spacing w:val="-2"/>
              </w:rPr>
              <w:t xml:space="preserve">3.  País donde está constituido o incorporado el Oferente en la actualidad o País donde intenta constituirse o incorporarse </w:t>
            </w:r>
            <w:r>
              <w:rPr>
                <w:rFonts w:ascii="Times New Roman" w:eastAsia="Times New Roman" w:hAnsi="Times New Roman" w:cs="Times New Roman"/>
                <w:i/>
                <w:spacing w:val="-2"/>
              </w:rPr>
              <w:t>[indicar el país de ciudadanía del Oferente en la actualidad o país donde intenta constituirse o incorporarse]</w:t>
            </w:r>
          </w:p>
        </w:tc>
      </w:tr>
      <w:tr w:rsidR="008346CE" w14:paraId="24E65E6B"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69A4DC" w14:textId="77777777" w:rsidR="008346CE" w:rsidRDefault="00A17245">
            <w:pPr>
              <w:suppressAutoHyphens/>
              <w:spacing w:after="200"/>
              <w:ind w:left="360" w:hanging="360"/>
            </w:pPr>
            <w:r>
              <w:rPr>
                <w:rFonts w:ascii="Times New Roman" w:eastAsia="Times New Roman" w:hAnsi="Times New Roman" w:cs="Times New Roman"/>
                <w:spacing w:val="-2"/>
              </w:rPr>
              <w:t xml:space="preserve">4.  Año de constitución o incorporación del Oferente: </w:t>
            </w:r>
            <w:r>
              <w:rPr>
                <w:rFonts w:ascii="Times New Roman" w:eastAsia="Times New Roman" w:hAnsi="Times New Roman" w:cs="Times New Roman"/>
                <w:i/>
                <w:spacing w:val="-2"/>
              </w:rPr>
              <w:t>[indicar el año de constitución o incorporación del Oferente]</w:t>
            </w:r>
          </w:p>
        </w:tc>
      </w:tr>
      <w:tr w:rsidR="008346CE" w14:paraId="6C63E0B1"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10830" w14:textId="77777777" w:rsidR="008346CE" w:rsidRDefault="00A17245">
            <w:pPr>
              <w:suppressAutoHyphens/>
              <w:spacing w:after="200"/>
              <w:ind w:left="360" w:hanging="360"/>
            </w:pPr>
            <w:r>
              <w:rPr>
                <w:rFonts w:ascii="Times New Roman" w:eastAsia="Times New Roman" w:hAnsi="Times New Roman" w:cs="Times New Roman"/>
                <w:spacing w:val="-2"/>
              </w:rPr>
              <w:t>5.  Dirección jurídica del Oferente en el país donde está constituido o incorporado: [</w:t>
            </w:r>
            <w:r>
              <w:rPr>
                <w:rFonts w:ascii="Times New Roman" w:eastAsia="Times New Roman" w:hAnsi="Times New Roman" w:cs="Times New Roman"/>
                <w:i/>
                <w:spacing w:val="-2"/>
              </w:rPr>
              <w:t>indicar la</w:t>
            </w:r>
            <w:r>
              <w:rPr>
                <w:rFonts w:ascii="Times New Roman" w:eastAsia="Times New Roman" w:hAnsi="Times New Roman" w:cs="Times New Roman"/>
                <w:spacing w:val="-2"/>
              </w:rPr>
              <w:t xml:space="preserve"> </w:t>
            </w:r>
            <w:r>
              <w:rPr>
                <w:rFonts w:ascii="Times New Roman" w:eastAsia="Times New Roman" w:hAnsi="Times New Roman" w:cs="Times New Roman"/>
                <w:i/>
                <w:spacing w:val="-2"/>
              </w:rPr>
              <w:t>Dirección jurídica del Oferente en el país donde está constituido o incorporado]</w:t>
            </w:r>
          </w:p>
        </w:tc>
      </w:tr>
      <w:tr w:rsidR="008346CE" w14:paraId="404A029D" w14:textId="77777777">
        <w:trPr>
          <w:cantSplit/>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AFDC89" w14:textId="77777777" w:rsidR="008346CE" w:rsidRDefault="00A17245">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 xml:space="preserve">6.  </w:t>
            </w:r>
            <w:r>
              <w:rPr>
                <w:rFonts w:ascii="Times New Roman" w:eastAsia="Times New Roman" w:hAnsi="Times New Roman" w:cs="Times New Roman"/>
                <w:spacing w:val="-2"/>
              </w:rPr>
              <w:tab/>
              <w:t>Información del Representante autorizado del Oferente:</w:t>
            </w:r>
          </w:p>
          <w:p w14:paraId="4BAC65E3" w14:textId="77777777" w:rsidR="008346CE" w:rsidRDefault="00A17245">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 xml:space="preserve">Nombre: </w:t>
            </w:r>
            <w:r>
              <w:rPr>
                <w:rFonts w:ascii="Times New Roman" w:eastAsia="Times New Roman" w:hAnsi="Times New Roman" w:cs="Times New Roman"/>
                <w:i/>
                <w:spacing w:val="-2"/>
              </w:rPr>
              <w:t>[indicar el nombre del representante autorizado]</w:t>
            </w:r>
          </w:p>
          <w:p w14:paraId="2FCD8172" w14:textId="77777777" w:rsidR="008346CE" w:rsidRDefault="00A17245">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Dirección:</w:t>
            </w:r>
            <w:r>
              <w:rPr>
                <w:rFonts w:ascii="Times New Roman" w:eastAsia="Times New Roman" w:hAnsi="Times New Roman" w:cs="Times New Roman"/>
                <w:i/>
                <w:spacing w:val="-2"/>
              </w:rPr>
              <w:t xml:space="preserve"> [indicar la dirección del representante autorizado]</w:t>
            </w:r>
          </w:p>
          <w:p w14:paraId="79EBACEE" w14:textId="77777777" w:rsidR="008346CE" w:rsidRDefault="00A17245">
            <w:pPr>
              <w:suppressAutoHyphens/>
              <w:spacing w:after="200"/>
              <w:ind w:left="360" w:hanging="18"/>
              <w:rPr>
                <w:rFonts w:ascii="Times New Roman" w:eastAsia="Times New Roman" w:hAnsi="Times New Roman" w:cs="Times New Roman"/>
                <w:i/>
                <w:spacing w:val="-2"/>
              </w:rPr>
            </w:pPr>
            <w:r>
              <w:rPr>
                <w:rFonts w:ascii="Times New Roman" w:eastAsia="Times New Roman" w:hAnsi="Times New Roman" w:cs="Times New Roman"/>
                <w:spacing w:val="-2"/>
              </w:rPr>
              <w:t>Números de teléfono y facsímile</w:t>
            </w:r>
            <w:r>
              <w:rPr>
                <w:rFonts w:ascii="Times New Roman" w:eastAsia="Times New Roman" w:hAnsi="Times New Roman" w:cs="Times New Roman"/>
                <w:i/>
                <w:spacing w:val="-2"/>
              </w:rPr>
              <w:t>: [indicar los números de teléfono y facsímile del representante autorizado]</w:t>
            </w:r>
          </w:p>
          <w:p w14:paraId="61562157" w14:textId="77777777" w:rsidR="008346CE" w:rsidRDefault="00A17245">
            <w:pPr>
              <w:suppressAutoHyphens/>
              <w:spacing w:after="200"/>
              <w:ind w:left="360" w:hanging="18"/>
            </w:pPr>
            <w:r>
              <w:rPr>
                <w:rFonts w:ascii="Times New Roman" w:eastAsia="Times New Roman" w:hAnsi="Times New Roman" w:cs="Times New Roman"/>
                <w:spacing w:val="-2"/>
              </w:rPr>
              <w:t xml:space="preserve">Dirección de correo electrónico: </w:t>
            </w:r>
            <w:r>
              <w:rPr>
                <w:rFonts w:ascii="Times New Roman" w:eastAsia="Times New Roman" w:hAnsi="Times New Roman" w:cs="Times New Roman"/>
                <w:i/>
                <w:spacing w:val="-2"/>
              </w:rPr>
              <w:t>[indicar la dirección de correo electrónico del representante autorizado]</w:t>
            </w:r>
          </w:p>
        </w:tc>
      </w:tr>
      <w:tr w:rsidR="008346CE" w14:paraId="0680EDA5" w14:textId="77777777">
        <w:trPr>
          <w:trHeight w:val="1"/>
        </w:trPr>
        <w:tc>
          <w:tcPr>
            <w:tcW w:w="9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30C1C" w14:textId="77777777" w:rsidR="008346CE" w:rsidRDefault="00A17245">
            <w:pPr>
              <w:suppressAutoHyphens/>
              <w:spacing w:after="20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7.</w:t>
            </w:r>
            <w:r>
              <w:rPr>
                <w:rFonts w:ascii="Times New Roman" w:eastAsia="Times New Roman" w:hAnsi="Times New Roman" w:cs="Times New Roman"/>
                <w:spacing w:val="-2"/>
              </w:rPr>
              <w:tab/>
              <w:t xml:space="preserve">Se adjuntan copias de los documentos originales de: </w:t>
            </w:r>
            <w:r>
              <w:rPr>
                <w:rFonts w:ascii="Times New Roman" w:eastAsia="Times New Roman" w:hAnsi="Times New Roman" w:cs="Times New Roman"/>
                <w:i/>
                <w:spacing w:val="-2"/>
              </w:rPr>
              <w:t>[marcar  la(s) casilla(s) de los documentos originales adjuntos]</w:t>
            </w:r>
          </w:p>
          <w:p w14:paraId="77048E85" w14:textId="77777777" w:rsidR="008346CE" w:rsidRDefault="00A17245">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Estatutos de la Sociedad de la empresa indicada en el párrafo1 anterior, y de conformidad con las Sub cláusulas 4.1 y 4.2 de las IAO.</w:t>
            </w:r>
          </w:p>
          <w:p w14:paraId="04DC8A5E" w14:textId="77777777" w:rsidR="008346CE" w:rsidRDefault="00A17245">
            <w:pPr>
              <w:suppressAutoHyphens/>
              <w:spacing w:after="20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Si se trata de un Consorcio, carta de intención de formar el Consorcio, o el Convenio de Consorcio, de conformidad con la Sub cláusula 4.1 de las IAO.</w:t>
            </w:r>
          </w:p>
          <w:p w14:paraId="1BB4E9FA" w14:textId="77777777" w:rsidR="008346CE" w:rsidRDefault="00A17245">
            <w:pPr>
              <w:suppressAutoHyphens/>
              <w:spacing w:after="200"/>
              <w:ind w:left="360" w:hanging="360"/>
            </w:pPr>
            <w:r>
              <w:rPr>
                <w:rFonts w:ascii="Times New Roman" w:eastAsia="Times New Roman" w:hAnsi="Times New Roman" w:cs="Times New Roman"/>
                <w:spacing w:val="-2"/>
              </w:rPr>
              <w:t>ٱ</w:t>
            </w:r>
            <w:r>
              <w:rPr>
                <w:rFonts w:ascii="Times New Roman" w:eastAsia="Times New Roman" w:hAnsi="Times New Roman" w:cs="Times New Roman"/>
                <w:spacing w:val="-2"/>
              </w:rPr>
              <w:tab/>
              <w:t xml:space="preserve">Si se trata de un ente gubernamental hondureño, documentación que acredite su autonomía jurídica y financiera y el cumplimiento con las leyes comerciales, de conformidad con la Sub cláusula 4.4 de las IAO. </w:t>
            </w:r>
          </w:p>
        </w:tc>
      </w:tr>
    </w:tbl>
    <w:p w14:paraId="1B2993E8"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251BF144" w14:textId="77777777" w:rsidR="008346CE" w:rsidRDefault="00A17245">
      <w:pPr>
        <w:spacing w:before="120" w:after="240" w:line="240" w:lineRule="auto"/>
        <w:jc w:val="center"/>
        <w:rPr>
          <w:rFonts w:ascii="Times New Roman" w:eastAsia="Times New Roman" w:hAnsi="Times New Roman" w:cs="Times New Roman"/>
          <w:sz w:val="36"/>
          <w:shd w:val="clear" w:color="auto" w:fill="00FFFF"/>
        </w:rPr>
      </w:pPr>
      <w:r>
        <w:rPr>
          <w:rFonts w:ascii="Times New Roman" w:eastAsia="Times New Roman" w:hAnsi="Times New Roman" w:cs="Times New Roman"/>
          <w:b/>
          <w:sz w:val="36"/>
        </w:rPr>
        <w:lastRenderedPageBreak/>
        <w:t xml:space="preserve">Formulario de Información sobre los Miembros del Consorcio </w:t>
      </w:r>
      <w:r>
        <w:rPr>
          <w:rFonts w:ascii="Times New Roman" w:eastAsia="Times New Roman" w:hAnsi="Times New Roman" w:cs="Times New Roman"/>
          <w:b/>
          <w:sz w:val="36"/>
          <w:shd w:val="clear" w:color="auto" w:fill="00FFFF"/>
        </w:rPr>
        <w:t>NO APLICA</w:t>
      </w:r>
    </w:p>
    <w:p w14:paraId="3C038A35" w14:textId="77777777" w:rsidR="008346CE" w:rsidRDefault="00A17245">
      <w:pPr>
        <w:tabs>
          <w:tab w:val="right" w:leader="dot" w:pos="882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[El Oferente y cada uno de sus miembros deberá completar este formulario de acuerdo con las instrucciones indicadas a continuación]</w:t>
      </w:r>
    </w:p>
    <w:p w14:paraId="6ED9D82F" w14:textId="77777777" w:rsidR="008346CE" w:rsidRDefault="008346CE">
      <w:pPr>
        <w:tabs>
          <w:tab w:val="right" w:leader="dot" w:pos="8820"/>
        </w:tabs>
        <w:spacing w:after="0" w:line="240" w:lineRule="auto"/>
        <w:jc w:val="both"/>
        <w:rPr>
          <w:rFonts w:ascii="Times New Roman" w:eastAsia="Times New Roman" w:hAnsi="Times New Roman" w:cs="Times New Roman"/>
          <w:i/>
          <w:sz w:val="24"/>
        </w:rPr>
      </w:pPr>
    </w:p>
    <w:p w14:paraId="36478779" w14:textId="77777777" w:rsidR="008346CE" w:rsidRDefault="00A17245">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i/>
          <w:sz w:val="24"/>
        </w:rPr>
        <w:tab/>
      </w:r>
      <w:r>
        <w:rPr>
          <w:rFonts w:ascii="Times New Roman" w:eastAsia="Times New Roman" w:hAnsi="Times New Roman" w:cs="Times New Roman"/>
          <w:sz w:val="24"/>
        </w:rPr>
        <w:t>Fecha: [</w:t>
      </w:r>
      <w:r>
        <w:rPr>
          <w:rFonts w:ascii="Times New Roman" w:eastAsia="Times New Roman" w:hAnsi="Times New Roman" w:cs="Times New Roman"/>
          <w:i/>
          <w:sz w:val="24"/>
        </w:rPr>
        <w:t>Indicar la fecha (día, mes y año) de la presentación de la Oferta]</w:t>
      </w:r>
    </w:p>
    <w:p w14:paraId="7125054B" w14:textId="77777777" w:rsidR="008346CE" w:rsidRDefault="00A17245">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LPN No.</w:t>
      </w:r>
      <w:r>
        <w:rPr>
          <w:rFonts w:ascii="Times New Roman" w:eastAsia="Times New Roman" w:hAnsi="Times New Roman" w:cs="Times New Roman"/>
          <w:i/>
          <w:sz w:val="24"/>
        </w:rPr>
        <w:t>: [indicar el número del proceso licitatorio]</w:t>
      </w:r>
    </w:p>
    <w:p w14:paraId="3449145E" w14:textId="77777777" w:rsidR="008346CE" w:rsidRDefault="008346CE">
      <w:pPr>
        <w:tabs>
          <w:tab w:val="right" w:leader="dot" w:pos="8820"/>
        </w:tabs>
        <w:spacing w:after="0" w:line="240" w:lineRule="auto"/>
        <w:jc w:val="both"/>
        <w:rPr>
          <w:rFonts w:ascii="Times New Roman" w:eastAsia="Times New Roman" w:hAnsi="Times New Roman" w:cs="Times New Roman"/>
          <w:i/>
          <w:sz w:val="24"/>
        </w:rPr>
      </w:pPr>
    </w:p>
    <w:p w14:paraId="729F3961" w14:textId="77777777" w:rsidR="008346CE" w:rsidRDefault="00A17245">
      <w:pPr>
        <w:tabs>
          <w:tab w:val="right" w:leader="dot" w:pos="8820"/>
        </w:tab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Página ____ de ____ páginas</w:t>
      </w:r>
    </w:p>
    <w:p w14:paraId="61693945" w14:textId="77777777" w:rsidR="008346CE" w:rsidRDefault="008346CE">
      <w:pPr>
        <w:tabs>
          <w:tab w:val="right" w:leader="dot" w:pos="8820"/>
        </w:tabs>
        <w:spacing w:after="0" w:line="240" w:lineRule="auto"/>
        <w:jc w:val="both"/>
        <w:rPr>
          <w:rFonts w:ascii="Times New Roman" w:eastAsia="Times New Roman" w:hAnsi="Times New Roman" w:cs="Times New Roman"/>
          <w:i/>
          <w:sz w:val="24"/>
        </w:rPr>
      </w:pPr>
    </w:p>
    <w:p w14:paraId="1CC6EFCC" w14:textId="77777777" w:rsidR="008346CE" w:rsidRDefault="008346CE">
      <w:pPr>
        <w:tabs>
          <w:tab w:val="right" w:leader="dot" w:pos="8820"/>
        </w:tabs>
        <w:spacing w:after="0" w:line="240" w:lineRule="auto"/>
        <w:jc w:val="both"/>
        <w:rPr>
          <w:rFonts w:ascii="Times New Roman" w:eastAsia="Times New Roman" w:hAnsi="Times New Roman" w:cs="Times New Roman"/>
          <w:sz w:val="24"/>
        </w:rPr>
      </w:pPr>
    </w:p>
    <w:tbl>
      <w:tblPr>
        <w:tblW w:w="0" w:type="auto"/>
        <w:tblInd w:w="18" w:type="dxa"/>
        <w:tblCellMar>
          <w:left w:w="10" w:type="dxa"/>
          <w:right w:w="10" w:type="dxa"/>
        </w:tblCellMar>
        <w:tblLook w:val="0000" w:firstRow="0" w:lastRow="0" w:firstColumn="0" w:lastColumn="0" w:noHBand="0" w:noVBand="0"/>
      </w:tblPr>
      <w:tblGrid>
        <w:gridCol w:w="8619"/>
      </w:tblGrid>
      <w:tr w:rsidR="008346CE" w14:paraId="3221F199"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A35E3" w14:textId="77777777" w:rsidR="008346CE" w:rsidRDefault="00A17245">
            <w:pPr>
              <w:suppressAutoHyphens/>
              <w:spacing w:before="60" w:after="140"/>
              <w:ind w:left="360" w:hanging="360"/>
            </w:pPr>
            <w:r>
              <w:rPr>
                <w:rFonts w:ascii="Times New Roman" w:eastAsia="Times New Roman" w:hAnsi="Times New Roman" w:cs="Times New Roman"/>
                <w:spacing w:val="-2"/>
              </w:rPr>
              <w:t>1.  Nombre jurídico del Oferente</w:t>
            </w:r>
            <w:r>
              <w:rPr>
                <w:rFonts w:ascii="Times New Roman" w:eastAsia="Times New Roman" w:hAnsi="Times New Roman" w:cs="Times New Roman"/>
              </w:rPr>
              <w:t xml:space="preserve">  </w:t>
            </w:r>
            <w:r>
              <w:rPr>
                <w:rFonts w:ascii="Times New Roman" w:eastAsia="Times New Roman" w:hAnsi="Times New Roman" w:cs="Times New Roman"/>
                <w:i/>
              </w:rPr>
              <w:t>[indicar el nombre jurídico del Oferente]</w:t>
            </w:r>
          </w:p>
        </w:tc>
      </w:tr>
      <w:tr w:rsidR="008346CE" w14:paraId="012565D1"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E53E5" w14:textId="77777777" w:rsidR="008346CE" w:rsidRDefault="00A17245">
            <w:pPr>
              <w:suppressAutoHyphens/>
              <w:spacing w:before="60" w:after="140"/>
              <w:ind w:left="360" w:hanging="360"/>
            </w:pPr>
            <w:r>
              <w:rPr>
                <w:rFonts w:ascii="Times New Roman" w:eastAsia="Times New Roman" w:hAnsi="Times New Roman" w:cs="Times New Roman"/>
                <w:spacing w:val="-2"/>
              </w:rPr>
              <w:t xml:space="preserve">2.  Nombre jurídico del miembro del Consorcio </w:t>
            </w:r>
            <w:r>
              <w:rPr>
                <w:rFonts w:ascii="Times New Roman" w:eastAsia="Times New Roman" w:hAnsi="Times New Roman" w:cs="Times New Roman"/>
                <w:i/>
                <w:spacing w:val="-2"/>
              </w:rPr>
              <w:t>[indicar el Nombre jurídico del miembro del Consorcio]</w:t>
            </w:r>
          </w:p>
        </w:tc>
      </w:tr>
      <w:tr w:rsidR="008346CE" w14:paraId="5E47104A"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BFAC70" w14:textId="77777777" w:rsidR="008346CE" w:rsidRDefault="00A17245">
            <w:pPr>
              <w:suppressAutoHyphens/>
              <w:spacing w:before="60" w:after="140"/>
              <w:ind w:left="360" w:hanging="360"/>
            </w:pPr>
            <w:r>
              <w:rPr>
                <w:rFonts w:ascii="Times New Roman" w:eastAsia="Times New Roman" w:hAnsi="Times New Roman" w:cs="Times New Roman"/>
                <w:spacing w:val="-2"/>
              </w:rPr>
              <w:t>3.</w:t>
            </w:r>
            <w:r>
              <w:rPr>
                <w:rFonts w:ascii="Times New Roman" w:eastAsia="Times New Roman" w:hAnsi="Times New Roman" w:cs="Times New Roman"/>
                <w:spacing w:val="-2"/>
              </w:rPr>
              <w:tab/>
              <w:t xml:space="preserve">Nombre del País de constitución o incorporación del miembro del Consorcio </w:t>
            </w:r>
            <w:r>
              <w:rPr>
                <w:rFonts w:ascii="Times New Roman" w:eastAsia="Times New Roman" w:hAnsi="Times New Roman" w:cs="Times New Roman"/>
                <w:i/>
                <w:spacing w:val="-2"/>
              </w:rPr>
              <w:t>[indicar el nombre del País de constitución o incorporación del miembro del Consorcio]</w:t>
            </w:r>
          </w:p>
        </w:tc>
      </w:tr>
      <w:tr w:rsidR="008346CE" w14:paraId="7064D4C1"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8D6C9" w14:textId="77777777" w:rsidR="008346CE" w:rsidRDefault="00A17245">
            <w:pPr>
              <w:suppressAutoHyphens/>
              <w:spacing w:before="60" w:after="140"/>
              <w:ind w:left="342" w:hanging="342"/>
            </w:pPr>
            <w:r>
              <w:rPr>
                <w:rFonts w:ascii="Times New Roman" w:eastAsia="Times New Roman" w:hAnsi="Times New Roman" w:cs="Times New Roman"/>
                <w:spacing w:val="-2"/>
              </w:rPr>
              <w:t xml:space="preserve">4.  Año de constitución o incorporación del miembro del Consorcio: </w:t>
            </w:r>
            <w:r>
              <w:rPr>
                <w:rFonts w:ascii="Times New Roman" w:eastAsia="Times New Roman" w:hAnsi="Times New Roman" w:cs="Times New Roman"/>
                <w:i/>
                <w:spacing w:val="-2"/>
              </w:rPr>
              <w:t>[indicar el año de constitución o incorporación del miembro del Consorcio]</w:t>
            </w:r>
          </w:p>
        </w:tc>
      </w:tr>
      <w:tr w:rsidR="008346CE" w14:paraId="09CB9610"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2D3FE" w14:textId="77777777" w:rsidR="008346CE" w:rsidRDefault="00A17245">
            <w:pPr>
              <w:suppressAutoHyphens/>
              <w:spacing w:before="60" w:after="140"/>
              <w:ind w:left="342" w:hanging="342"/>
            </w:pPr>
            <w:r>
              <w:rPr>
                <w:rFonts w:ascii="Times New Roman" w:eastAsia="Times New Roman" w:hAnsi="Times New Roman" w:cs="Times New Roman"/>
                <w:spacing w:val="-2"/>
              </w:rPr>
              <w:t xml:space="preserve">5.  Dirección jurídica del miembro del Consorcio en el País donde está constituido o incorporado: </w:t>
            </w:r>
            <w:r>
              <w:rPr>
                <w:rFonts w:ascii="Times New Roman" w:eastAsia="Times New Roman" w:hAnsi="Times New Roman" w:cs="Times New Roman"/>
                <w:i/>
                <w:spacing w:val="-2"/>
              </w:rPr>
              <w:t>[Dirección jurídica del miembro del Consorcio en el país donde está constituido o incorporado]</w:t>
            </w:r>
          </w:p>
        </w:tc>
      </w:tr>
      <w:tr w:rsidR="008346CE" w14:paraId="42064E46"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488EAB" w14:textId="77777777" w:rsidR="008346CE" w:rsidRDefault="00A17245">
            <w:pPr>
              <w:suppressAutoHyphens/>
              <w:spacing w:before="60" w:after="140"/>
              <w:ind w:left="360" w:hanging="360"/>
              <w:rPr>
                <w:rFonts w:ascii="Times New Roman" w:eastAsia="Times New Roman" w:hAnsi="Times New Roman" w:cs="Times New Roman"/>
                <w:spacing w:val="-2"/>
              </w:rPr>
            </w:pPr>
            <w:r>
              <w:rPr>
                <w:rFonts w:ascii="Times New Roman" w:eastAsia="Times New Roman" w:hAnsi="Times New Roman" w:cs="Times New Roman"/>
                <w:spacing w:val="-2"/>
              </w:rPr>
              <w:t>6.  Información sobre el Representante Autorizado del miembro del Consorcio:</w:t>
            </w:r>
          </w:p>
          <w:p w14:paraId="1496326E" w14:textId="77777777" w:rsidR="008346CE" w:rsidRDefault="00A17245">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 xml:space="preserve">Nombre: </w:t>
            </w:r>
            <w:r>
              <w:rPr>
                <w:rFonts w:ascii="Times New Roman" w:eastAsia="Times New Roman" w:hAnsi="Times New Roman" w:cs="Times New Roman"/>
                <w:i/>
                <w:spacing w:val="-2"/>
              </w:rPr>
              <w:t>[indicar el nombre del representante autorizado del miembro del Consorcio]</w:t>
            </w:r>
          </w:p>
          <w:p w14:paraId="6119668C" w14:textId="77777777" w:rsidR="008346CE" w:rsidRDefault="00A17245">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Dirección:</w:t>
            </w:r>
            <w:r>
              <w:rPr>
                <w:rFonts w:ascii="Times New Roman" w:eastAsia="Times New Roman" w:hAnsi="Times New Roman" w:cs="Times New Roman"/>
                <w:i/>
                <w:spacing w:val="-2"/>
              </w:rPr>
              <w:t xml:space="preserve"> [indicar la dirección del representante autorizado del miembro del Consorcio]</w:t>
            </w:r>
          </w:p>
          <w:p w14:paraId="267FF8BB" w14:textId="77777777" w:rsidR="008346CE" w:rsidRDefault="00A17245">
            <w:pPr>
              <w:suppressAutoHyphens/>
              <w:spacing w:before="60" w:after="140"/>
              <w:ind w:left="360" w:hanging="360"/>
              <w:rPr>
                <w:rFonts w:ascii="Times New Roman" w:eastAsia="Times New Roman" w:hAnsi="Times New Roman" w:cs="Times New Roman"/>
                <w:i/>
                <w:spacing w:val="-2"/>
              </w:rPr>
            </w:pPr>
            <w:r>
              <w:rPr>
                <w:rFonts w:ascii="Times New Roman" w:eastAsia="Times New Roman" w:hAnsi="Times New Roman" w:cs="Times New Roman"/>
                <w:spacing w:val="-2"/>
              </w:rPr>
              <w:tab/>
              <w:t>Números de teléfono y facsímile</w:t>
            </w:r>
            <w:r>
              <w:rPr>
                <w:rFonts w:ascii="Times New Roman" w:eastAsia="Times New Roman" w:hAnsi="Times New Roman" w:cs="Times New Roman"/>
                <w:i/>
                <w:spacing w:val="-2"/>
              </w:rPr>
              <w:t>: [[indicar los números de teléfono y facsímile del representante autorizado del miembro del Consorcio]</w:t>
            </w:r>
          </w:p>
          <w:p w14:paraId="1675D8AE" w14:textId="77777777" w:rsidR="008346CE" w:rsidRDefault="00A17245">
            <w:pPr>
              <w:suppressAutoHyphens/>
              <w:spacing w:before="60" w:after="140"/>
              <w:ind w:left="342" w:hanging="342"/>
            </w:pPr>
            <w:r>
              <w:rPr>
                <w:rFonts w:ascii="Times New Roman" w:eastAsia="Times New Roman" w:hAnsi="Times New Roman" w:cs="Times New Roman"/>
                <w:spacing w:val="-2"/>
              </w:rPr>
              <w:tab/>
              <w:t xml:space="preserve">Dirección de correo electrónico: </w:t>
            </w:r>
            <w:r>
              <w:rPr>
                <w:rFonts w:ascii="Times New Roman" w:eastAsia="Times New Roman" w:hAnsi="Times New Roman" w:cs="Times New Roman"/>
                <w:i/>
                <w:spacing w:val="-2"/>
              </w:rPr>
              <w:t>[[indicar la dirección de correo electrónico del representante autorizado del miembro del Consorcio]</w:t>
            </w:r>
          </w:p>
        </w:tc>
      </w:tr>
      <w:tr w:rsidR="008346CE" w14:paraId="1B554924" w14:textId="77777777">
        <w:trPr>
          <w:cantSplit/>
          <w:trHeight w:val="1"/>
        </w:trPr>
        <w:tc>
          <w:tcPr>
            <w:tcW w:w="9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59CB7" w14:textId="77777777" w:rsidR="008346CE" w:rsidRDefault="00A17245">
            <w:pPr>
              <w:suppressAutoHyphens/>
              <w:spacing w:before="60" w:after="140"/>
              <w:ind w:left="360" w:hanging="360"/>
              <w:jc w:val="both"/>
              <w:rPr>
                <w:rFonts w:ascii="Times New Roman" w:eastAsia="Times New Roman" w:hAnsi="Times New Roman" w:cs="Times New Roman"/>
                <w:i/>
                <w:spacing w:val="-2"/>
              </w:rPr>
            </w:pPr>
            <w:r>
              <w:rPr>
                <w:rFonts w:ascii="Times New Roman" w:eastAsia="Times New Roman" w:hAnsi="Times New Roman" w:cs="Times New Roman"/>
                <w:spacing w:val="-2"/>
              </w:rPr>
              <w:t>7.</w:t>
            </w:r>
            <w:r>
              <w:rPr>
                <w:rFonts w:ascii="Times New Roman" w:eastAsia="Times New Roman" w:hAnsi="Times New Roman" w:cs="Times New Roman"/>
                <w:spacing w:val="-2"/>
              </w:rPr>
              <w:tab/>
              <w:t xml:space="preserve">Copias adjuntas de documentos originales de: </w:t>
            </w:r>
            <w:r>
              <w:rPr>
                <w:rFonts w:ascii="Times New Roman" w:eastAsia="Times New Roman" w:hAnsi="Times New Roman" w:cs="Times New Roman"/>
                <w:i/>
                <w:spacing w:val="-2"/>
              </w:rPr>
              <w:t>[marcar la(s) casillas(s) de los documentos adjuntos]</w:t>
            </w:r>
          </w:p>
          <w:p w14:paraId="1789BE52" w14:textId="77777777" w:rsidR="008346CE" w:rsidRDefault="00A17245">
            <w:pPr>
              <w:suppressAutoHyphens/>
              <w:spacing w:before="60" w:after="140"/>
              <w:ind w:left="360" w:hanging="360"/>
              <w:jc w:val="both"/>
              <w:rPr>
                <w:rFonts w:ascii="Times New Roman" w:eastAsia="Times New Roman" w:hAnsi="Times New Roman" w:cs="Times New Roman"/>
                <w:spacing w:val="-2"/>
              </w:rPr>
            </w:pPr>
            <w:r>
              <w:rPr>
                <w:rFonts w:ascii="Times New Roman" w:eastAsia="Times New Roman" w:hAnsi="Times New Roman" w:cs="Times New Roman"/>
                <w:spacing w:val="-2"/>
              </w:rPr>
              <w:t>ٱ</w:t>
            </w:r>
            <w:r>
              <w:rPr>
                <w:rFonts w:ascii="Times New Roman" w:eastAsia="Times New Roman" w:hAnsi="Times New Roman" w:cs="Times New Roman"/>
                <w:spacing w:val="-2"/>
              </w:rPr>
              <w:tab/>
              <w:t>Estatutos de la Sociedad de la empresa indicada en el párrafo 2 anterior, y de conformidad con las Sub cláusulas 4.1 y 4.2 de las IAO.</w:t>
            </w:r>
          </w:p>
          <w:p w14:paraId="1A571F37" w14:textId="77777777" w:rsidR="008346CE" w:rsidRDefault="00A17245">
            <w:pPr>
              <w:suppressAutoHyphens/>
              <w:spacing w:before="60" w:after="140"/>
              <w:ind w:left="360" w:hanging="360"/>
              <w:jc w:val="both"/>
            </w:pPr>
            <w:r>
              <w:rPr>
                <w:rFonts w:ascii="Times New Roman" w:eastAsia="Times New Roman" w:hAnsi="Times New Roman" w:cs="Times New Roman"/>
                <w:spacing w:val="-2"/>
              </w:rPr>
              <w:t>ٱ</w:t>
            </w:r>
            <w:r>
              <w:rPr>
                <w:rFonts w:ascii="Times New Roman" w:eastAsia="Times New Roman" w:hAnsi="Times New Roman" w:cs="Times New Roman"/>
                <w:spacing w:val="-2"/>
              </w:rPr>
              <w:tab/>
              <w:t>Si se trata de un ente gubernamental Hondureño, documentación que acredite su autonomía jurídica y financiera y el cumplimiento con las leyes comerciales, de conformidad con la Sub cláusula 4.4 de las IAO.</w:t>
            </w:r>
          </w:p>
        </w:tc>
      </w:tr>
    </w:tbl>
    <w:p w14:paraId="31E39A7C" w14:textId="77777777" w:rsidR="008346CE" w:rsidRDefault="008346CE">
      <w:pPr>
        <w:tabs>
          <w:tab w:val="right" w:leader="dot" w:pos="8820"/>
        </w:tabs>
        <w:spacing w:after="0" w:line="240" w:lineRule="auto"/>
        <w:jc w:val="both"/>
        <w:rPr>
          <w:rFonts w:ascii="Times New Roman" w:eastAsia="Times New Roman" w:hAnsi="Times New Roman" w:cs="Times New Roman"/>
          <w:sz w:val="24"/>
        </w:rPr>
      </w:pPr>
    </w:p>
    <w:p w14:paraId="03AA4790" w14:textId="77777777" w:rsidR="008346CE" w:rsidRDefault="008346CE">
      <w:pPr>
        <w:spacing w:before="120" w:after="240" w:line="240" w:lineRule="auto"/>
        <w:jc w:val="center"/>
        <w:rPr>
          <w:rFonts w:ascii="Times New Roman" w:eastAsia="Times New Roman" w:hAnsi="Times New Roman" w:cs="Times New Roman"/>
          <w:b/>
          <w:sz w:val="36"/>
        </w:rPr>
      </w:pPr>
    </w:p>
    <w:p w14:paraId="368821DA" w14:textId="77777777" w:rsidR="008346CE" w:rsidRDefault="008346CE">
      <w:pPr>
        <w:spacing w:before="120" w:after="240" w:line="240" w:lineRule="auto"/>
        <w:jc w:val="center"/>
        <w:rPr>
          <w:rFonts w:ascii="Times New Roman" w:eastAsia="Times New Roman" w:hAnsi="Times New Roman" w:cs="Times New Roman"/>
          <w:b/>
          <w:sz w:val="36"/>
        </w:rPr>
      </w:pPr>
    </w:p>
    <w:p w14:paraId="28899380"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 xml:space="preserve"> Formulario de Presentación de la Oferta</w:t>
      </w:r>
    </w:p>
    <w:p w14:paraId="40EC624D" w14:textId="77777777" w:rsidR="008346CE" w:rsidRDefault="00A17245">
      <w:pPr>
        <w:tabs>
          <w:tab w:val="right" w:leader="dot" w:pos="882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[El Oferente completará este formulario de acuerdo con las instrucciones indicadas. No se permitirán alteraciones a este formulario ni se aceptarán substituciones.]</w:t>
      </w:r>
    </w:p>
    <w:p w14:paraId="478404C8" w14:textId="77777777" w:rsidR="008346CE" w:rsidRDefault="008346CE">
      <w:pPr>
        <w:tabs>
          <w:tab w:val="right" w:leader="dot" w:pos="8820"/>
        </w:tabs>
        <w:spacing w:after="0" w:line="240" w:lineRule="auto"/>
        <w:jc w:val="both"/>
        <w:rPr>
          <w:rFonts w:ascii="Times New Roman" w:eastAsia="Times New Roman" w:hAnsi="Times New Roman" w:cs="Times New Roman"/>
          <w:i/>
          <w:sz w:val="24"/>
        </w:rPr>
      </w:pPr>
    </w:p>
    <w:p w14:paraId="2EB83A35" w14:textId="77777777" w:rsidR="008346CE" w:rsidRDefault="00A17245">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 xml:space="preserve">Fecha: </w:t>
      </w:r>
      <w:r>
        <w:rPr>
          <w:rFonts w:ascii="Times New Roman" w:eastAsia="Times New Roman" w:hAnsi="Times New Roman" w:cs="Times New Roman"/>
          <w:i/>
          <w:sz w:val="24"/>
        </w:rPr>
        <w:t>[Indicar la fecha (día, mes y año) de la presentación de la Oferta]</w:t>
      </w:r>
    </w:p>
    <w:p w14:paraId="6C9DDD04" w14:textId="77777777" w:rsidR="008346CE" w:rsidRDefault="00A17245">
      <w:pPr>
        <w:spacing w:after="0" w:line="240" w:lineRule="auto"/>
        <w:jc w:val="right"/>
        <w:rPr>
          <w:rFonts w:ascii="Times New Roman" w:eastAsia="Times New Roman" w:hAnsi="Times New Roman" w:cs="Times New Roman"/>
          <w:i/>
          <w:sz w:val="24"/>
        </w:rPr>
      </w:pPr>
      <w:r>
        <w:rPr>
          <w:rFonts w:ascii="Times New Roman" w:eastAsia="Times New Roman" w:hAnsi="Times New Roman" w:cs="Times New Roman"/>
          <w:sz w:val="24"/>
        </w:rPr>
        <w:t>LPN No.</w:t>
      </w:r>
      <w:r>
        <w:rPr>
          <w:rFonts w:ascii="Times New Roman" w:eastAsia="Times New Roman" w:hAnsi="Times New Roman" w:cs="Times New Roman"/>
          <w:i/>
          <w:sz w:val="24"/>
        </w:rPr>
        <w:t>: [indicar el número del proceso licitatorio]</w:t>
      </w:r>
    </w:p>
    <w:p w14:paraId="7F34D384" w14:textId="77777777" w:rsidR="008346CE" w:rsidRDefault="008346CE">
      <w:pPr>
        <w:spacing w:after="0" w:line="240" w:lineRule="auto"/>
        <w:jc w:val="both"/>
        <w:rPr>
          <w:rFonts w:ascii="Times New Roman" w:eastAsia="Times New Roman" w:hAnsi="Times New Roman" w:cs="Times New Roman"/>
          <w:i/>
          <w:sz w:val="24"/>
        </w:rPr>
      </w:pPr>
    </w:p>
    <w:p w14:paraId="28A372E7" w14:textId="77777777" w:rsidR="008346CE" w:rsidRDefault="00A17245">
      <w:pPr>
        <w:suppressAutoHyphens/>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i/>
        </w:rPr>
        <w:t xml:space="preserve"> [nombre completo y dirección del Comprador</w:t>
      </w:r>
      <w:r>
        <w:rPr>
          <w:rFonts w:ascii="Times New Roman" w:eastAsia="Times New Roman" w:hAnsi="Times New Roman" w:cs="Times New Roman"/>
          <w:i/>
          <w:sz w:val="20"/>
        </w:rPr>
        <w:t>]</w:t>
      </w:r>
    </w:p>
    <w:p w14:paraId="217BDCD0" w14:textId="77777777" w:rsidR="008346CE" w:rsidRDefault="00A1724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Nosotros, los suscritos, declaramos que: </w:t>
      </w:r>
    </w:p>
    <w:p w14:paraId="27D2E9B0" w14:textId="77777777" w:rsidR="008346CE" w:rsidRDefault="008346CE">
      <w:pPr>
        <w:suppressAutoHyphens/>
        <w:jc w:val="both"/>
        <w:rPr>
          <w:rFonts w:ascii="Times New Roman" w:eastAsia="Times New Roman" w:hAnsi="Times New Roman" w:cs="Times New Roman"/>
        </w:rPr>
      </w:pPr>
    </w:p>
    <w:p w14:paraId="615BBB69" w14:textId="77777777" w:rsidR="008346CE" w:rsidRDefault="00A17245" w:rsidP="00BC6717">
      <w:pPr>
        <w:numPr>
          <w:ilvl w:val="0"/>
          <w:numId w:val="53"/>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Hemos examinado y no hallamos objeción alguna a los documentos de licitación, incluso sus Enmiendas Nos. </w:t>
      </w:r>
      <w:r>
        <w:rPr>
          <w:rFonts w:ascii="Times New Roman" w:eastAsia="Times New Roman" w:hAnsi="Times New Roman" w:cs="Times New Roman"/>
          <w:i/>
        </w:rPr>
        <w:t>[indicar el número y la fecha de emisión de cada Enmienda];</w:t>
      </w:r>
    </w:p>
    <w:p w14:paraId="17318702" w14:textId="77777777" w:rsidR="008346CE" w:rsidRDefault="008346CE">
      <w:pPr>
        <w:tabs>
          <w:tab w:val="left" w:pos="540"/>
        </w:tabs>
        <w:suppressAutoHyphens/>
        <w:ind w:left="540" w:hanging="540"/>
        <w:jc w:val="both"/>
        <w:rPr>
          <w:rFonts w:ascii="Times New Roman" w:eastAsia="Times New Roman" w:hAnsi="Times New Roman" w:cs="Times New Roman"/>
        </w:rPr>
      </w:pPr>
    </w:p>
    <w:p w14:paraId="621525BA" w14:textId="77777777" w:rsidR="008346CE" w:rsidRDefault="00A17245" w:rsidP="00BC6717">
      <w:pPr>
        <w:numPr>
          <w:ilvl w:val="0"/>
          <w:numId w:val="54"/>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Ofrecemos proveer los siguientes Bienes y Servicios Conexos de conformidad con los Documentos de Licitación y de acuerdo con el Plan de Entregas establecido en la Lista de Requerimientos: </w:t>
      </w:r>
      <w:r>
        <w:rPr>
          <w:rFonts w:ascii="Times New Roman" w:eastAsia="Times New Roman" w:hAnsi="Times New Roman" w:cs="Times New Roman"/>
          <w:i/>
        </w:rPr>
        <w:t>[indicar una descripción breve de los bienes y servicios conexos];</w:t>
      </w:r>
    </w:p>
    <w:p w14:paraId="60552DC8" w14:textId="77777777" w:rsidR="008346CE" w:rsidRDefault="008346CE">
      <w:pPr>
        <w:tabs>
          <w:tab w:val="left" w:pos="540"/>
        </w:tabs>
        <w:suppressAutoHyphens/>
        <w:ind w:left="540" w:hanging="540"/>
        <w:jc w:val="both"/>
        <w:rPr>
          <w:rFonts w:ascii="Times New Roman" w:eastAsia="Times New Roman" w:hAnsi="Times New Roman" w:cs="Times New Roman"/>
          <w:i/>
          <w:sz w:val="20"/>
        </w:rPr>
      </w:pPr>
    </w:p>
    <w:p w14:paraId="3ECA29FF" w14:textId="77777777" w:rsidR="008346CE" w:rsidRDefault="00A17245" w:rsidP="00BC6717">
      <w:pPr>
        <w:numPr>
          <w:ilvl w:val="0"/>
          <w:numId w:val="55"/>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El precio total de nuestra Oferta, excluyendo cualquier descuento ofrecido en el rubro (d) a continuación es: </w:t>
      </w:r>
      <w:r>
        <w:rPr>
          <w:rFonts w:ascii="Times New Roman" w:eastAsia="Times New Roman" w:hAnsi="Times New Roman" w:cs="Times New Roman"/>
          <w:i/>
        </w:rPr>
        <w:t>[indicar el precio total de la oferta en palabras y en cifras, indicando las diferentes cifras en las monedas respectivas];</w:t>
      </w:r>
      <w:r>
        <w:rPr>
          <w:rFonts w:ascii="Times New Roman" w:eastAsia="Times New Roman" w:hAnsi="Times New Roman" w:cs="Times New Roman"/>
          <w:i/>
          <w:sz w:val="20"/>
        </w:rPr>
        <w:t xml:space="preserve"> </w:t>
      </w:r>
      <w:r>
        <w:rPr>
          <w:rFonts w:ascii="Times New Roman" w:eastAsia="Times New Roman" w:hAnsi="Times New Roman" w:cs="Times New Roman"/>
        </w:rPr>
        <w:t xml:space="preserve"> </w:t>
      </w:r>
    </w:p>
    <w:p w14:paraId="6CB9FB65" w14:textId="77777777" w:rsidR="008346CE" w:rsidRDefault="008346CE">
      <w:pPr>
        <w:tabs>
          <w:tab w:val="left" w:pos="540"/>
        </w:tabs>
        <w:suppressAutoHyphens/>
        <w:ind w:left="540" w:hanging="540"/>
        <w:jc w:val="both"/>
        <w:rPr>
          <w:rFonts w:ascii="Times New Roman" w:eastAsia="Times New Roman" w:hAnsi="Times New Roman" w:cs="Times New Roman"/>
        </w:rPr>
      </w:pPr>
    </w:p>
    <w:p w14:paraId="35EE30C7" w14:textId="77777777" w:rsidR="008346CE" w:rsidRDefault="00A17245" w:rsidP="00BC6717">
      <w:pPr>
        <w:numPr>
          <w:ilvl w:val="0"/>
          <w:numId w:val="56"/>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Los descuentos ofrecidos y la metodología para su aplicación son: </w:t>
      </w:r>
    </w:p>
    <w:p w14:paraId="0DD2091B" w14:textId="77777777" w:rsidR="008346CE" w:rsidRDefault="008346CE">
      <w:pPr>
        <w:tabs>
          <w:tab w:val="left" w:pos="540"/>
        </w:tabs>
        <w:suppressAutoHyphens/>
        <w:ind w:left="540" w:hanging="540"/>
        <w:jc w:val="both"/>
        <w:rPr>
          <w:rFonts w:ascii="Times New Roman" w:eastAsia="Times New Roman" w:hAnsi="Times New Roman" w:cs="Times New Roman"/>
        </w:rPr>
      </w:pPr>
    </w:p>
    <w:p w14:paraId="4DB3F6DF" w14:textId="77777777" w:rsidR="008346CE" w:rsidRDefault="00A17245">
      <w:pPr>
        <w:tabs>
          <w:tab w:val="left" w:pos="851"/>
        </w:tabs>
        <w:suppressAutoHyphens/>
        <w:ind w:left="709" w:hanging="142"/>
        <w:jc w:val="both"/>
        <w:rPr>
          <w:rFonts w:ascii="Times New Roman" w:eastAsia="Times New Roman" w:hAnsi="Times New Roman" w:cs="Times New Roman"/>
        </w:rPr>
      </w:pPr>
      <w:r>
        <w:rPr>
          <w:rFonts w:ascii="Times New Roman" w:eastAsia="Times New Roman" w:hAnsi="Times New Roman" w:cs="Times New Roman"/>
          <w:b/>
        </w:rPr>
        <w:tab/>
        <w:t xml:space="preserve">Descuentos.  </w:t>
      </w:r>
      <w:r>
        <w:rPr>
          <w:rFonts w:ascii="Times New Roman" w:eastAsia="Times New Roman" w:hAnsi="Times New Roman" w:cs="Times New Roman"/>
        </w:rPr>
        <w:t>Si nuestra oferta es aceptada, los siguientes descuentos serán aplicables</w:t>
      </w:r>
      <w:proofErr w:type="gramStart"/>
      <w:r>
        <w:rPr>
          <w:rFonts w:ascii="Times New Roman" w:eastAsia="Times New Roman" w:hAnsi="Times New Roman" w:cs="Times New Roman"/>
        </w:rPr>
        <w:t xml:space="preserve">: </w:t>
      </w:r>
      <w:r>
        <w:rPr>
          <w:rFonts w:ascii="Times New Roman" w:eastAsia="Times New Roman" w:hAnsi="Times New Roman" w:cs="Times New Roman"/>
          <w:i/>
        </w:rPr>
        <w:t xml:space="preserve"> [</w:t>
      </w:r>
      <w:proofErr w:type="gramEnd"/>
      <w:r>
        <w:rPr>
          <w:rFonts w:ascii="Times New Roman" w:eastAsia="Times New Roman" w:hAnsi="Times New Roman" w:cs="Times New Roman"/>
          <w:i/>
        </w:rPr>
        <w:t>detallar cada descuento ofrecido y el artículo específico en la Lista de Bienes al que aplica el descuento]</w:t>
      </w:r>
      <w:r>
        <w:rPr>
          <w:rFonts w:ascii="Times New Roman" w:eastAsia="Times New Roman" w:hAnsi="Times New Roman" w:cs="Times New Roman"/>
        </w:rPr>
        <w:t>.</w:t>
      </w:r>
    </w:p>
    <w:p w14:paraId="0C12AD58" w14:textId="77777777" w:rsidR="008346CE" w:rsidRDefault="00A17245">
      <w:pPr>
        <w:tabs>
          <w:tab w:val="left" w:pos="851"/>
        </w:tabs>
        <w:suppressAutoHyphens/>
        <w:ind w:left="709" w:hanging="142"/>
        <w:jc w:val="both"/>
        <w:rPr>
          <w:rFonts w:ascii="Times New Roman" w:eastAsia="Times New Roman" w:hAnsi="Times New Roman" w:cs="Times New Roman"/>
          <w:i/>
        </w:rPr>
      </w:pPr>
      <w:r>
        <w:rPr>
          <w:rFonts w:ascii="Times New Roman" w:eastAsia="Times New Roman" w:hAnsi="Times New Roman" w:cs="Times New Roman"/>
        </w:rPr>
        <w:br/>
      </w:r>
      <w:r>
        <w:rPr>
          <w:rFonts w:ascii="Times New Roman" w:eastAsia="Times New Roman" w:hAnsi="Times New Roman" w:cs="Times New Roman"/>
          <w:b/>
        </w:rPr>
        <w:t xml:space="preserve">Metodología y Aplicación de los Descuentos.  </w:t>
      </w:r>
      <w:r>
        <w:rPr>
          <w:rFonts w:ascii="Times New Roman" w:eastAsia="Times New Roman" w:hAnsi="Times New Roman" w:cs="Times New Roman"/>
        </w:rPr>
        <w:t xml:space="preserve">Los descuentos se aplicarán de acuerdo a la siguiente metodología: </w:t>
      </w:r>
      <w:r>
        <w:rPr>
          <w:rFonts w:ascii="Times New Roman" w:eastAsia="Times New Roman" w:hAnsi="Times New Roman" w:cs="Times New Roman"/>
          <w:i/>
        </w:rPr>
        <w:t>[Detallar la metodología que se  aplicará a los descuentos];</w:t>
      </w:r>
    </w:p>
    <w:p w14:paraId="4390C4C3" w14:textId="77777777" w:rsidR="008346CE" w:rsidRDefault="008346CE">
      <w:pPr>
        <w:tabs>
          <w:tab w:val="left" w:pos="540"/>
        </w:tabs>
        <w:suppressAutoHyphens/>
        <w:ind w:left="540" w:hanging="540"/>
        <w:jc w:val="both"/>
        <w:rPr>
          <w:rFonts w:ascii="Times New Roman" w:eastAsia="Times New Roman" w:hAnsi="Times New Roman" w:cs="Times New Roman"/>
          <w:i/>
        </w:rPr>
      </w:pPr>
    </w:p>
    <w:p w14:paraId="23D944BC" w14:textId="77777777" w:rsidR="008346CE" w:rsidRDefault="00A17245" w:rsidP="00BC6717">
      <w:pPr>
        <w:numPr>
          <w:ilvl w:val="0"/>
          <w:numId w:val="57"/>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Nuestra oferta se mantendrá vigente por el período establecido en la Sub cláusula 20.1 de las IAO, a partir de la fecha límite fijada para la presentación de las ofertas de conformidad con la Sub cláusula 24.1 de las IAO. Esta oferta nos obligará y podrá ser aceptada en cualquier momento antes de la expiración de dicho período;</w:t>
      </w:r>
    </w:p>
    <w:p w14:paraId="612E963E" w14:textId="77777777" w:rsidR="008346CE" w:rsidRDefault="008346CE">
      <w:pPr>
        <w:tabs>
          <w:tab w:val="left" w:pos="540"/>
        </w:tabs>
        <w:suppressAutoHyphens/>
        <w:ind w:left="540" w:hanging="540"/>
        <w:jc w:val="both"/>
        <w:rPr>
          <w:rFonts w:ascii="Times New Roman" w:eastAsia="Times New Roman" w:hAnsi="Times New Roman" w:cs="Times New Roman"/>
        </w:rPr>
      </w:pPr>
    </w:p>
    <w:p w14:paraId="5346C055" w14:textId="77777777" w:rsidR="008346CE" w:rsidRDefault="00A17245" w:rsidP="00BC6717">
      <w:pPr>
        <w:numPr>
          <w:ilvl w:val="0"/>
          <w:numId w:val="58"/>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Si nuestra oferta es aceptada, nos comprometemos a obtener una Garantía de Cumplimiento del Contrato de conformidad con la Cláusula 44 de las IAO y Cláusula 17 de las CGC;</w:t>
      </w:r>
    </w:p>
    <w:p w14:paraId="5C4D67BA" w14:textId="77777777" w:rsidR="008346CE" w:rsidRDefault="008346CE">
      <w:pPr>
        <w:tabs>
          <w:tab w:val="left" w:pos="540"/>
        </w:tabs>
        <w:suppressAutoHyphens/>
        <w:ind w:left="540" w:hanging="540"/>
        <w:jc w:val="both"/>
        <w:rPr>
          <w:rFonts w:ascii="Times New Roman" w:eastAsia="Times New Roman" w:hAnsi="Times New Roman" w:cs="Times New Roman"/>
        </w:rPr>
      </w:pPr>
    </w:p>
    <w:p w14:paraId="20912529" w14:textId="77777777" w:rsidR="008346CE" w:rsidRDefault="00A17245" w:rsidP="00BC6717">
      <w:pPr>
        <w:numPr>
          <w:ilvl w:val="0"/>
          <w:numId w:val="59"/>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La nacionalidad del oferente es: [indicar la nacionalidad del Oferente, incluso la de todos los miembros que comprende el Oferente, si el Oferente es un Consorcio]</w:t>
      </w:r>
    </w:p>
    <w:p w14:paraId="7B4B6085" w14:textId="77777777" w:rsidR="008346CE" w:rsidRDefault="008346CE">
      <w:pPr>
        <w:suppressAutoHyphens/>
        <w:ind w:left="720"/>
        <w:jc w:val="both"/>
        <w:rPr>
          <w:rFonts w:ascii="Times New Roman" w:eastAsia="Times New Roman" w:hAnsi="Times New Roman" w:cs="Times New Roman"/>
        </w:rPr>
      </w:pPr>
    </w:p>
    <w:p w14:paraId="15C2CB3A" w14:textId="77777777" w:rsidR="008346CE" w:rsidRDefault="00A17245" w:rsidP="00BC6717">
      <w:pPr>
        <w:numPr>
          <w:ilvl w:val="0"/>
          <w:numId w:val="60"/>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 xml:space="preserve">No tenemos conflicto de intereses de conformidad con la Cláusula 4 de las IAO; </w:t>
      </w:r>
    </w:p>
    <w:p w14:paraId="6CFB1BC0" w14:textId="77777777" w:rsidR="008346CE" w:rsidRDefault="008346CE">
      <w:pPr>
        <w:suppressAutoHyphens/>
        <w:ind w:left="720"/>
        <w:jc w:val="both"/>
        <w:rPr>
          <w:rFonts w:ascii="Times New Roman" w:eastAsia="Times New Roman" w:hAnsi="Times New Roman" w:cs="Times New Roman"/>
        </w:rPr>
      </w:pPr>
    </w:p>
    <w:p w14:paraId="786490FA" w14:textId="77777777" w:rsidR="008346CE" w:rsidRDefault="00A17245" w:rsidP="00BC6717">
      <w:pPr>
        <w:numPr>
          <w:ilvl w:val="0"/>
          <w:numId w:val="61"/>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Nuestra empresa, sus afiliados o subsidiarias, incluyendo todos los subcontratistas o proveedores para ejecutar cualquier parte del contrato son elegibles, de conformidad con la Cláusula 4 de las IAO;</w:t>
      </w:r>
    </w:p>
    <w:p w14:paraId="451ACD51" w14:textId="77777777" w:rsidR="008346CE" w:rsidRDefault="008346CE">
      <w:pPr>
        <w:suppressAutoHyphens/>
        <w:spacing w:after="0" w:line="240" w:lineRule="auto"/>
        <w:ind w:left="720"/>
        <w:jc w:val="both"/>
        <w:rPr>
          <w:rFonts w:ascii="Times New Roman" w:eastAsia="Times New Roman" w:hAnsi="Times New Roman" w:cs="Times New Roman"/>
        </w:rPr>
      </w:pPr>
    </w:p>
    <w:p w14:paraId="30437810" w14:textId="77777777" w:rsidR="008346CE" w:rsidRDefault="00A17245" w:rsidP="00BC6717">
      <w:pPr>
        <w:numPr>
          <w:ilvl w:val="0"/>
          <w:numId w:val="62"/>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Las siguientes comisiones, gratificaciones u honorarios han sido pagados o serán pagados en relación con el proceso de esta licitación o ejecución del Contrato: [indicar el nombre completo de cada receptor, su dirección completa, la razón por la cual se pagó cada comisión o gratificación y la cantidad y moneda de cada dicha comisión o gratificación]</w:t>
      </w:r>
    </w:p>
    <w:p w14:paraId="2761DD46" w14:textId="77777777" w:rsidR="008346CE" w:rsidRDefault="008346CE">
      <w:pPr>
        <w:suppressAutoHyphens/>
        <w:jc w:val="both"/>
        <w:rPr>
          <w:rFonts w:ascii="Times New Roman" w:eastAsia="Times New Roman" w:hAnsi="Times New Roman" w:cs="Times New Roman"/>
        </w:rPr>
      </w:pPr>
    </w:p>
    <w:tbl>
      <w:tblPr>
        <w:tblW w:w="0" w:type="auto"/>
        <w:tblInd w:w="817" w:type="dxa"/>
        <w:tblCellMar>
          <w:left w:w="10" w:type="dxa"/>
          <w:right w:w="10" w:type="dxa"/>
        </w:tblCellMar>
        <w:tblLook w:val="0000" w:firstRow="0" w:lastRow="0" w:firstColumn="0" w:lastColumn="0" w:noHBand="0" w:noVBand="0"/>
      </w:tblPr>
      <w:tblGrid>
        <w:gridCol w:w="2330"/>
        <w:gridCol w:w="1854"/>
        <w:gridCol w:w="1518"/>
        <w:gridCol w:w="2118"/>
      </w:tblGrid>
      <w:tr w:rsidR="008346CE" w14:paraId="5DC9B876" w14:textId="77777777">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7289A3" w14:textId="77777777" w:rsidR="008346CE" w:rsidRDefault="00A17245">
            <w:pPr>
              <w:tabs>
                <w:tab w:val="left" w:pos="2070"/>
              </w:tabs>
              <w:suppressAutoHyphens/>
              <w:jc w:val="center"/>
            </w:pPr>
            <w:r>
              <w:rPr>
                <w:rFonts w:ascii="Times New Roman" w:eastAsia="Times New Roman" w:hAnsi="Times New Roman" w:cs="Times New Roman"/>
              </w:rPr>
              <w:t>Nombre del Receptor</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172FCB" w14:textId="77777777" w:rsidR="008346CE" w:rsidRDefault="00A17245">
            <w:pPr>
              <w:tabs>
                <w:tab w:val="left" w:pos="2070"/>
              </w:tabs>
              <w:suppressAutoHyphens/>
              <w:jc w:val="center"/>
            </w:pPr>
            <w:r>
              <w:rPr>
                <w:rFonts w:ascii="Times New Roman" w:eastAsia="Times New Roman" w:hAnsi="Times New Roman" w:cs="Times New Roman"/>
              </w:rPr>
              <w:t>Dirección</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16912" w14:textId="77777777" w:rsidR="008346CE" w:rsidRDefault="00A17245">
            <w:pPr>
              <w:tabs>
                <w:tab w:val="left" w:pos="2070"/>
              </w:tabs>
              <w:suppressAutoHyphens/>
              <w:jc w:val="center"/>
            </w:pPr>
            <w:r>
              <w:rPr>
                <w:rFonts w:ascii="Times New Roman" w:eastAsia="Times New Roman" w:hAnsi="Times New Roman" w:cs="Times New Roman"/>
              </w:rPr>
              <w:t>Concepto</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8A7CB" w14:textId="77777777" w:rsidR="008346CE" w:rsidRDefault="00A17245">
            <w:pPr>
              <w:tabs>
                <w:tab w:val="left" w:pos="2070"/>
              </w:tabs>
              <w:suppressAutoHyphens/>
              <w:ind w:right="-72"/>
              <w:jc w:val="center"/>
            </w:pPr>
            <w:r>
              <w:rPr>
                <w:rFonts w:ascii="Times New Roman" w:eastAsia="Times New Roman" w:hAnsi="Times New Roman" w:cs="Times New Roman"/>
              </w:rPr>
              <w:t>Monto</w:t>
            </w:r>
          </w:p>
        </w:tc>
      </w:tr>
      <w:tr w:rsidR="008346CE" w14:paraId="46C016F3" w14:textId="77777777">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67D08" w14:textId="77777777" w:rsidR="008346CE" w:rsidRDefault="008346CE">
            <w:pPr>
              <w:tabs>
                <w:tab w:val="left" w:pos="2070"/>
              </w:tabs>
              <w:suppressAutoHyphens/>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E7608A" w14:textId="77777777" w:rsidR="008346CE" w:rsidRDefault="008346CE">
            <w:pPr>
              <w:tabs>
                <w:tab w:val="left" w:pos="2070"/>
              </w:tabs>
              <w:suppressAutoHyphens/>
              <w:jc w:val="both"/>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6F76A9" w14:textId="77777777" w:rsidR="008346CE" w:rsidRDefault="008346CE">
            <w:pPr>
              <w:tabs>
                <w:tab w:val="left" w:pos="2070"/>
              </w:tabs>
              <w:suppressAutoHyphens/>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7F3C7" w14:textId="77777777" w:rsidR="008346CE" w:rsidRDefault="008346CE">
            <w:pPr>
              <w:tabs>
                <w:tab w:val="left" w:pos="2070"/>
              </w:tabs>
              <w:suppressAutoHyphens/>
              <w:ind w:right="-72"/>
              <w:jc w:val="both"/>
              <w:rPr>
                <w:rFonts w:ascii="Calibri" w:eastAsia="Calibri" w:hAnsi="Calibri" w:cs="Calibri"/>
              </w:rPr>
            </w:pPr>
          </w:p>
        </w:tc>
      </w:tr>
      <w:tr w:rsidR="008346CE" w14:paraId="6C4AC820" w14:textId="77777777">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D3348" w14:textId="77777777" w:rsidR="008346CE" w:rsidRDefault="008346CE">
            <w:pPr>
              <w:tabs>
                <w:tab w:val="left" w:pos="2070"/>
              </w:tabs>
              <w:suppressAutoHyphens/>
              <w:jc w:val="both"/>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5242E" w14:textId="77777777" w:rsidR="008346CE" w:rsidRDefault="008346CE">
            <w:pPr>
              <w:suppressAutoHyphens/>
              <w:jc w:val="both"/>
              <w:rPr>
                <w:rFonts w:ascii="Calibri" w:eastAsia="Calibri" w:hAnsi="Calibri" w:cs="Calibri"/>
              </w:rPr>
            </w:pP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A9B614" w14:textId="77777777" w:rsidR="008346CE" w:rsidRDefault="008346CE">
            <w:pPr>
              <w:tabs>
                <w:tab w:val="left" w:pos="2070"/>
              </w:tabs>
              <w:suppressAutoHyphens/>
              <w:spacing w:after="0" w:line="240" w:lineRule="auto"/>
              <w:jc w:val="both"/>
              <w:rPr>
                <w:rFonts w:ascii="Calibri" w:eastAsia="Calibri" w:hAnsi="Calibri" w:cs="Calibri"/>
              </w:rPr>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AEE0A" w14:textId="77777777" w:rsidR="008346CE" w:rsidRDefault="008346CE">
            <w:pPr>
              <w:tabs>
                <w:tab w:val="left" w:pos="2070"/>
              </w:tabs>
              <w:suppressAutoHyphens/>
              <w:ind w:right="-72"/>
              <w:jc w:val="both"/>
              <w:rPr>
                <w:rFonts w:ascii="Calibri" w:eastAsia="Calibri" w:hAnsi="Calibri" w:cs="Calibri"/>
              </w:rPr>
            </w:pPr>
          </w:p>
        </w:tc>
      </w:tr>
    </w:tbl>
    <w:p w14:paraId="0BEC734E" w14:textId="77777777" w:rsidR="008346CE" w:rsidRDefault="008346CE">
      <w:pPr>
        <w:suppressAutoHyphens/>
        <w:jc w:val="both"/>
        <w:rPr>
          <w:rFonts w:ascii="Times New Roman" w:eastAsia="Times New Roman" w:hAnsi="Times New Roman" w:cs="Times New Roman"/>
        </w:rPr>
      </w:pPr>
    </w:p>
    <w:p w14:paraId="09103E99" w14:textId="77777777" w:rsidR="008346CE" w:rsidRDefault="00A17245">
      <w:pPr>
        <w:suppressAutoHyphens/>
        <w:ind w:firstLine="709"/>
        <w:jc w:val="both"/>
        <w:rPr>
          <w:rFonts w:ascii="Times New Roman" w:eastAsia="Times New Roman" w:hAnsi="Times New Roman" w:cs="Times New Roman"/>
        </w:rPr>
      </w:pPr>
      <w:r>
        <w:rPr>
          <w:rFonts w:ascii="Times New Roman" w:eastAsia="Times New Roman" w:hAnsi="Times New Roman" w:cs="Times New Roman"/>
        </w:rPr>
        <w:t>(Si no han sido pagadas o no serán pagadas, indicar “ninguna”.)</w:t>
      </w:r>
      <w:r>
        <w:rPr>
          <w:rFonts w:ascii="Times New Roman" w:eastAsia="Times New Roman" w:hAnsi="Times New Roman" w:cs="Times New Roman"/>
        </w:rPr>
        <w:tab/>
      </w:r>
    </w:p>
    <w:p w14:paraId="4F3E1D17" w14:textId="77777777" w:rsidR="008346CE" w:rsidRDefault="00A17245" w:rsidP="00BC6717">
      <w:pPr>
        <w:numPr>
          <w:ilvl w:val="0"/>
          <w:numId w:val="63"/>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Entendemos que esta oferta, junto con su debida aceptación por escrito incluida en la notificación de adjudicación, constituirán una obligación contractual entre nosotros, hasta que el Contrato formal haya sido perfeccionado por las partes.</w:t>
      </w:r>
    </w:p>
    <w:p w14:paraId="1CEEED53" w14:textId="77777777" w:rsidR="008346CE" w:rsidRDefault="008346CE">
      <w:pPr>
        <w:suppressAutoHyphens/>
        <w:jc w:val="both"/>
        <w:rPr>
          <w:rFonts w:ascii="Times New Roman" w:eastAsia="Times New Roman" w:hAnsi="Times New Roman" w:cs="Times New Roman"/>
        </w:rPr>
      </w:pPr>
    </w:p>
    <w:p w14:paraId="15134732" w14:textId="77777777" w:rsidR="008346CE" w:rsidRDefault="00A17245" w:rsidP="00BC6717">
      <w:pPr>
        <w:numPr>
          <w:ilvl w:val="0"/>
          <w:numId w:val="64"/>
        </w:numPr>
        <w:tabs>
          <w:tab w:val="left" w:pos="720"/>
        </w:tabs>
        <w:suppressAutoHyphens/>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Entendemos que ustedes no están obligados a aceptar la oferta evaluada como la más baja ni ninguna otra oferta que reciban.</w:t>
      </w:r>
    </w:p>
    <w:p w14:paraId="1F9F0BED" w14:textId="77777777" w:rsidR="008346CE" w:rsidRDefault="008346CE">
      <w:pPr>
        <w:suppressAutoHyphens/>
        <w:jc w:val="both"/>
        <w:rPr>
          <w:rFonts w:ascii="Times New Roman" w:eastAsia="Times New Roman" w:hAnsi="Times New Roman" w:cs="Times New Roman"/>
        </w:rPr>
      </w:pPr>
    </w:p>
    <w:p w14:paraId="339956DE"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Firma: </w:t>
      </w:r>
      <w:r>
        <w:rPr>
          <w:rFonts w:ascii="Times New Roman" w:eastAsia="Times New Roman" w:hAnsi="Times New Roman" w:cs="Times New Roman"/>
          <w:i/>
        </w:rPr>
        <w:t xml:space="preserve">[indicar el nombre completo de la persona cuyo nombre y calidad se indican] </w:t>
      </w:r>
      <w:r>
        <w:rPr>
          <w:rFonts w:ascii="Times New Roman" w:eastAsia="Times New Roman" w:hAnsi="Times New Roman" w:cs="Times New Roman"/>
        </w:rPr>
        <w:t xml:space="preserve">En calidad de </w:t>
      </w:r>
      <w:r>
        <w:rPr>
          <w:rFonts w:ascii="Times New Roman" w:eastAsia="Times New Roman" w:hAnsi="Times New Roman" w:cs="Times New Roman"/>
          <w:i/>
        </w:rPr>
        <w:t xml:space="preserve">[indicar la calidad jurídica de la persona que firma el Formulario de la Oferta] </w:t>
      </w:r>
    </w:p>
    <w:p w14:paraId="1CA65F56" w14:textId="77777777" w:rsidR="008346CE" w:rsidRDefault="00A17245">
      <w:pPr>
        <w:suppressAutoHyphens/>
        <w:jc w:val="both"/>
        <w:rPr>
          <w:rFonts w:ascii="Times New Roman" w:eastAsia="Times New Roman" w:hAnsi="Times New Roman" w:cs="Times New Roman"/>
        </w:rPr>
      </w:pPr>
      <w:r>
        <w:rPr>
          <w:rFonts w:ascii="Times New Roman" w:eastAsia="Times New Roman" w:hAnsi="Times New Roman" w:cs="Times New Roman"/>
        </w:rPr>
        <w:t xml:space="preserve">Nombre: </w:t>
      </w:r>
      <w:r>
        <w:rPr>
          <w:rFonts w:ascii="Times New Roman" w:eastAsia="Times New Roman" w:hAnsi="Times New Roman" w:cs="Times New Roman"/>
          <w:i/>
        </w:rPr>
        <w:t xml:space="preserve">[indicar el nombre completo de la persona que firma el Formulario de la Oferta] </w:t>
      </w:r>
    </w:p>
    <w:p w14:paraId="35A4342B"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Debidamente autorizado para firmar la oferta por y en nombre de: [</w:t>
      </w:r>
      <w:r>
        <w:rPr>
          <w:rFonts w:ascii="Times New Roman" w:eastAsia="Times New Roman" w:hAnsi="Times New Roman" w:cs="Times New Roman"/>
          <w:i/>
        </w:rPr>
        <w:t>indicar el nombre completo del Oferente]</w:t>
      </w:r>
    </w:p>
    <w:p w14:paraId="77722BDC" w14:textId="77777777" w:rsidR="008346CE" w:rsidRDefault="008346CE">
      <w:pPr>
        <w:suppressAutoHyphens/>
        <w:jc w:val="both"/>
        <w:rPr>
          <w:rFonts w:ascii="Times New Roman" w:eastAsia="Times New Roman" w:hAnsi="Times New Roman" w:cs="Times New Roman"/>
          <w:i/>
        </w:rPr>
      </w:pPr>
    </w:p>
    <w:p w14:paraId="720999BE"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El día ________________ del mes ___________________ del año __________ </w:t>
      </w:r>
      <w:r>
        <w:rPr>
          <w:rFonts w:ascii="Times New Roman" w:eastAsia="Times New Roman" w:hAnsi="Times New Roman" w:cs="Times New Roman"/>
          <w:i/>
        </w:rPr>
        <w:t>[indicar la fecha de la firma]</w:t>
      </w:r>
    </w:p>
    <w:p w14:paraId="755C13EB" w14:textId="77777777" w:rsidR="008346CE" w:rsidRDefault="008346CE">
      <w:pPr>
        <w:suppressAutoHyphens/>
        <w:jc w:val="both"/>
        <w:rPr>
          <w:rFonts w:ascii="Times New Roman" w:eastAsia="Times New Roman" w:hAnsi="Times New Roman" w:cs="Times New Roman"/>
          <w:i/>
        </w:rPr>
      </w:pPr>
    </w:p>
    <w:p w14:paraId="68750EFC" w14:textId="77777777" w:rsidR="008346CE" w:rsidRDefault="008346CE">
      <w:pPr>
        <w:suppressAutoHyphens/>
        <w:jc w:val="both"/>
        <w:rPr>
          <w:rFonts w:ascii="Times New Roman" w:eastAsia="Times New Roman" w:hAnsi="Times New Roman" w:cs="Times New Roman"/>
          <w:i/>
        </w:rPr>
      </w:pPr>
    </w:p>
    <w:p w14:paraId="6DCCDA0C" w14:textId="77777777" w:rsidR="008346CE" w:rsidRDefault="008346CE">
      <w:pPr>
        <w:suppressAutoHyphens/>
        <w:jc w:val="both"/>
        <w:rPr>
          <w:rFonts w:ascii="Times New Roman" w:eastAsia="Times New Roman" w:hAnsi="Times New Roman" w:cs="Times New Roman"/>
          <w:i/>
        </w:rPr>
      </w:pPr>
    </w:p>
    <w:p w14:paraId="66D5EBE7" w14:textId="77777777" w:rsidR="008346CE" w:rsidRDefault="008346CE">
      <w:pPr>
        <w:suppressAutoHyphens/>
        <w:jc w:val="both"/>
        <w:rPr>
          <w:rFonts w:ascii="Times New Roman" w:eastAsia="Times New Roman" w:hAnsi="Times New Roman" w:cs="Times New Roman"/>
          <w:i/>
        </w:rPr>
      </w:pPr>
    </w:p>
    <w:p w14:paraId="37C7EC56" w14:textId="05FE2DD3" w:rsidR="008346CE" w:rsidRDefault="008346CE" w:rsidP="00A17245">
      <w:pPr>
        <w:spacing w:before="120" w:after="240" w:line="240" w:lineRule="auto"/>
        <w:rPr>
          <w:rFonts w:ascii="Times New Roman" w:eastAsia="Times New Roman" w:hAnsi="Times New Roman" w:cs="Times New Roman"/>
          <w:b/>
          <w:sz w:val="36"/>
        </w:rPr>
      </w:pPr>
    </w:p>
    <w:p w14:paraId="0330B9D1" w14:textId="7F55494F" w:rsidR="000633AD" w:rsidRDefault="000633AD" w:rsidP="00A17245">
      <w:pPr>
        <w:spacing w:before="120" w:after="240" w:line="240" w:lineRule="auto"/>
        <w:rPr>
          <w:rFonts w:ascii="Times New Roman" w:eastAsia="Times New Roman" w:hAnsi="Times New Roman" w:cs="Times New Roman"/>
          <w:b/>
          <w:sz w:val="36"/>
        </w:rPr>
      </w:pPr>
    </w:p>
    <w:p w14:paraId="05EA595C" w14:textId="0A72D9FE" w:rsidR="000633AD" w:rsidRDefault="000633AD" w:rsidP="00A17245">
      <w:pPr>
        <w:spacing w:before="120" w:after="240" w:line="240" w:lineRule="auto"/>
        <w:rPr>
          <w:rFonts w:ascii="Times New Roman" w:eastAsia="Times New Roman" w:hAnsi="Times New Roman" w:cs="Times New Roman"/>
          <w:b/>
          <w:sz w:val="36"/>
        </w:rPr>
      </w:pPr>
    </w:p>
    <w:p w14:paraId="3F3EC6B8" w14:textId="77777777" w:rsidR="00861FF0" w:rsidRDefault="00861FF0">
      <w:pPr>
        <w:spacing w:before="120" w:after="240" w:line="240" w:lineRule="auto"/>
        <w:jc w:val="center"/>
        <w:rPr>
          <w:rFonts w:ascii="Times New Roman" w:eastAsia="Times New Roman" w:hAnsi="Times New Roman" w:cs="Times New Roman"/>
          <w:b/>
          <w:sz w:val="36"/>
        </w:rPr>
      </w:pPr>
    </w:p>
    <w:p w14:paraId="0BC27CE8"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Declaración Jurada sobre Prohibiciones o Inhabilidades</w:t>
      </w:r>
    </w:p>
    <w:p w14:paraId="3F3E85B5" w14:textId="77777777" w:rsidR="008346CE" w:rsidRDefault="008346CE">
      <w:pPr>
        <w:rPr>
          <w:rFonts w:ascii="Times New Roman" w:eastAsia="Times New Roman" w:hAnsi="Times New Roman" w:cs="Times New Roman"/>
        </w:rPr>
      </w:pPr>
    </w:p>
    <w:p w14:paraId="5C9C37C9" w14:textId="77777777" w:rsidR="008346CE" w:rsidRDefault="00A17245">
      <w:pPr>
        <w:rPr>
          <w:rFonts w:ascii="Times New Roman" w:eastAsia="Times New Roman" w:hAnsi="Times New Roman" w:cs="Times New Roman"/>
        </w:rPr>
      </w:pPr>
      <w:r>
        <w:rPr>
          <w:rFonts w:ascii="Times New Roman" w:eastAsia="Times New Roman" w:hAnsi="Times New Roman" w:cs="Times New Roman"/>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w:t>
      </w:r>
      <w:proofErr w:type="gramStart"/>
      <w:r>
        <w:rPr>
          <w:rFonts w:ascii="Times New Roman" w:eastAsia="Times New Roman" w:hAnsi="Times New Roman" w:cs="Times New Roman"/>
        </w:rPr>
        <w:t>_</w:t>
      </w:r>
      <w:r>
        <w:rPr>
          <w:rFonts w:ascii="Times New Roman" w:eastAsia="Times New Roman" w:hAnsi="Times New Roman" w:cs="Times New Roman"/>
          <w:u w:val="single"/>
        </w:rPr>
        <w:t>(</w:t>
      </w:r>
      <w:proofErr w:type="gramEnd"/>
      <w:r>
        <w:rPr>
          <w:rFonts w:ascii="Times New Roman" w:eastAsia="Times New Roman" w:hAnsi="Times New Roman" w:cs="Times New Roman"/>
          <w:u w:val="single"/>
        </w:rPr>
        <w:t>Indicar el Nombre de la Empresa Oferente / En caso de Consorcio indicar al Consorcio y a las empresas que lo integran)</w:t>
      </w:r>
      <w:r>
        <w:rPr>
          <w:rFonts w:ascii="Times New Roman" w:eastAsia="Times New Roman" w:hAnsi="Times New Roman" w:cs="Times New Roman"/>
        </w:rPr>
        <w:t xml:space="preserve">_________________ ______________________, por la presente </w:t>
      </w:r>
    </w:p>
    <w:p w14:paraId="7014FB59"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HAGO DECLARACIÓN JURADA: Que ni mi persona ni mi representada se encuentran comprendidos en ninguna de las prohibiciones o inhabilidades a que se refieren los artículos 15 y 16 de la Ley de Contratación del Estado, que a continuación se transcriben:</w:t>
      </w:r>
    </w:p>
    <w:p w14:paraId="6FFB83A9"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“ARTÍCULO 15.-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14:paraId="1EF6CDD4"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14:paraId="7D42F2FD"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2) DEROGADO; </w:t>
      </w:r>
    </w:p>
    <w:p w14:paraId="0C70BDDD"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3) Haber sido declarado en quiebra o en concurso de acreedores, mientras no fueren rehabilitados; </w:t>
      </w:r>
    </w:p>
    <w:p w14:paraId="5C3074C4"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9FC66DC"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5) 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14:paraId="7302CFB9"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4DE7E930"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14:paraId="54E9AF60"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23F9E705" w14:textId="77777777" w:rsidR="008346CE" w:rsidRDefault="008346CE">
      <w:pPr>
        <w:spacing w:after="0"/>
        <w:jc w:val="both"/>
        <w:rPr>
          <w:rFonts w:ascii="Times New Roman" w:eastAsia="Times New Roman" w:hAnsi="Times New Roman" w:cs="Times New Roman"/>
        </w:rPr>
      </w:pPr>
    </w:p>
    <w:p w14:paraId="452068EF" w14:textId="77777777" w:rsidR="008346CE" w:rsidRDefault="00A17245">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ARTÍCULO 16.-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0766628F" w14:textId="77777777" w:rsidR="008346CE" w:rsidRDefault="008346CE">
      <w:pPr>
        <w:rPr>
          <w:rFonts w:ascii="Times New Roman" w:eastAsia="Times New Roman" w:hAnsi="Times New Roman" w:cs="Times New Roman"/>
        </w:rPr>
      </w:pPr>
    </w:p>
    <w:p w14:paraId="7DDFB13B" w14:textId="77777777" w:rsidR="008346CE" w:rsidRDefault="00A17245">
      <w:pPr>
        <w:rPr>
          <w:rFonts w:ascii="Times New Roman" w:eastAsia="Times New Roman" w:hAnsi="Times New Roman" w:cs="Times New Roman"/>
        </w:rPr>
      </w:pPr>
      <w:r>
        <w:rPr>
          <w:rFonts w:ascii="Times New Roman" w:eastAsia="Times New Roman" w:hAnsi="Times New Roman" w:cs="Times New Roman"/>
        </w:rPr>
        <w:t xml:space="preserve">En fe de lo cual firmo la presente en la ciudad de _____________________________, Departamento de ____________, a los ____________ días de mes de ________________________ </w:t>
      </w:r>
      <w:proofErr w:type="spellStart"/>
      <w:r>
        <w:rPr>
          <w:rFonts w:ascii="Times New Roman" w:eastAsia="Times New Roman" w:hAnsi="Times New Roman" w:cs="Times New Roman"/>
        </w:rPr>
        <w:t>de</w:t>
      </w:r>
      <w:proofErr w:type="spellEnd"/>
      <w:r>
        <w:rPr>
          <w:rFonts w:ascii="Times New Roman" w:eastAsia="Times New Roman" w:hAnsi="Times New Roman" w:cs="Times New Roman"/>
        </w:rPr>
        <w:t xml:space="preserve"> ______________.</w:t>
      </w:r>
    </w:p>
    <w:p w14:paraId="099F27DD" w14:textId="77777777" w:rsidR="008346CE" w:rsidRDefault="008346CE">
      <w:pPr>
        <w:rPr>
          <w:rFonts w:ascii="Times New Roman" w:eastAsia="Times New Roman" w:hAnsi="Times New Roman" w:cs="Times New Roman"/>
        </w:rPr>
      </w:pPr>
    </w:p>
    <w:p w14:paraId="39C8ED7A" w14:textId="77777777" w:rsidR="008346CE" w:rsidRDefault="00A17245">
      <w:pPr>
        <w:rPr>
          <w:rFonts w:ascii="Times New Roman" w:eastAsia="Times New Roman" w:hAnsi="Times New Roman" w:cs="Times New Roman"/>
        </w:rPr>
      </w:pPr>
      <w:r>
        <w:rPr>
          <w:rFonts w:ascii="Times New Roman" w:eastAsia="Times New Roman" w:hAnsi="Times New Roman" w:cs="Times New Roman"/>
        </w:rPr>
        <w:t>Firma: _______________________</w:t>
      </w:r>
    </w:p>
    <w:p w14:paraId="6C4B30E4" w14:textId="77777777" w:rsidR="008346CE" w:rsidRDefault="008346CE">
      <w:pPr>
        <w:rPr>
          <w:rFonts w:ascii="Times New Roman" w:eastAsia="Times New Roman" w:hAnsi="Times New Roman" w:cs="Times New Roman"/>
        </w:rPr>
      </w:pPr>
    </w:p>
    <w:p w14:paraId="1B9F9749" w14:textId="77777777" w:rsidR="008346CE" w:rsidRDefault="008346CE">
      <w:pPr>
        <w:rPr>
          <w:rFonts w:ascii="Times New Roman" w:eastAsia="Times New Roman" w:hAnsi="Times New Roman" w:cs="Times New Roman"/>
        </w:rPr>
      </w:pPr>
    </w:p>
    <w:p w14:paraId="547B9A1E" w14:textId="77777777" w:rsidR="008346CE" w:rsidRDefault="00A17245">
      <w:pPr>
        <w:rPr>
          <w:rFonts w:ascii="Times New Roman" w:eastAsia="Times New Roman" w:hAnsi="Times New Roman" w:cs="Times New Roman"/>
        </w:rPr>
      </w:pPr>
      <w:r>
        <w:rPr>
          <w:rFonts w:ascii="Times New Roman" w:eastAsia="Times New Roman" w:hAnsi="Times New Roman" w:cs="Times New Roman"/>
        </w:rPr>
        <w:t>Esta Declaración Jurada debe presentarse en original con la firma autenticada ante Notario (En caso de autenticarse por Notario Extranjero debe ser apostillado).</w:t>
      </w:r>
    </w:p>
    <w:p w14:paraId="24D45F7F" w14:textId="77777777" w:rsidR="008346CE" w:rsidRDefault="00A17245">
      <w:pPr>
        <w:rPr>
          <w:rFonts w:ascii="Times New Roman" w:eastAsia="Times New Roman" w:hAnsi="Times New Roman" w:cs="Times New Roman"/>
        </w:rPr>
      </w:pPr>
      <w:r>
        <w:rPr>
          <w:rFonts w:ascii="Times New Roman" w:eastAsia="Times New Roman" w:hAnsi="Times New Roman" w:cs="Times New Roman"/>
          <w:i/>
        </w:rPr>
        <w:t xml:space="preserve"> </w:t>
      </w:r>
    </w:p>
    <w:p w14:paraId="02604283" w14:textId="77777777" w:rsidR="008346CE" w:rsidRDefault="00A17245">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41E457FB" w14:textId="77777777" w:rsidR="008346CE" w:rsidRDefault="008346CE">
      <w:pPr>
        <w:jc w:val="center"/>
        <w:rPr>
          <w:rFonts w:ascii="Times New Roman" w:eastAsia="Times New Roman" w:hAnsi="Times New Roman" w:cs="Times New Roman"/>
        </w:rPr>
      </w:pPr>
    </w:p>
    <w:p w14:paraId="70102175" w14:textId="77777777" w:rsidR="008346CE" w:rsidRDefault="008346CE">
      <w:pPr>
        <w:jc w:val="center"/>
        <w:rPr>
          <w:rFonts w:ascii="Times New Roman" w:eastAsia="Times New Roman" w:hAnsi="Times New Roman" w:cs="Times New Roman"/>
        </w:rPr>
      </w:pPr>
    </w:p>
    <w:p w14:paraId="35E07E37" w14:textId="77777777" w:rsidR="008346CE" w:rsidRDefault="008346CE">
      <w:pPr>
        <w:jc w:val="center"/>
        <w:rPr>
          <w:rFonts w:ascii="Times New Roman" w:eastAsia="Times New Roman" w:hAnsi="Times New Roman" w:cs="Times New Roman"/>
        </w:rPr>
      </w:pPr>
    </w:p>
    <w:p w14:paraId="0056CF70" w14:textId="77777777" w:rsidR="008346CE" w:rsidRDefault="008346CE">
      <w:pPr>
        <w:jc w:val="center"/>
        <w:rPr>
          <w:rFonts w:ascii="Times New Roman" w:eastAsia="Times New Roman" w:hAnsi="Times New Roman" w:cs="Times New Roman"/>
        </w:rPr>
      </w:pPr>
    </w:p>
    <w:p w14:paraId="1D60ABCB" w14:textId="77777777" w:rsidR="008346CE" w:rsidRDefault="008346CE">
      <w:pPr>
        <w:jc w:val="center"/>
        <w:rPr>
          <w:rFonts w:ascii="Times New Roman" w:eastAsia="Times New Roman" w:hAnsi="Times New Roman" w:cs="Times New Roman"/>
        </w:rPr>
      </w:pPr>
    </w:p>
    <w:p w14:paraId="20AB55C1" w14:textId="77777777" w:rsidR="008346CE" w:rsidRDefault="008346CE">
      <w:pPr>
        <w:jc w:val="center"/>
        <w:rPr>
          <w:rFonts w:ascii="Times New Roman" w:eastAsia="Times New Roman" w:hAnsi="Times New Roman" w:cs="Times New Roman"/>
        </w:rPr>
      </w:pPr>
    </w:p>
    <w:p w14:paraId="68058828" w14:textId="77777777" w:rsidR="008346CE" w:rsidRDefault="008346CE">
      <w:pPr>
        <w:jc w:val="center"/>
        <w:rPr>
          <w:rFonts w:ascii="Times New Roman" w:eastAsia="Times New Roman" w:hAnsi="Times New Roman" w:cs="Times New Roman"/>
        </w:rPr>
      </w:pPr>
    </w:p>
    <w:p w14:paraId="37454577" w14:textId="77777777" w:rsidR="008346CE" w:rsidRDefault="008346CE">
      <w:pPr>
        <w:jc w:val="center"/>
        <w:rPr>
          <w:rFonts w:ascii="Times New Roman" w:eastAsia="Times New Roman" w:hAnsi="Times New Roman" w:cs="Times New Roman"/>
        </w:rPr>
      </w:pPr>
    </w:p>
    <w:p w14:paraId="7786C563" w14:textId="77777777" w:rsidR="008346CE" w:rsidRDefault="008346CE">
      <w:pPr>
        <w:jc w:val="center"/>
        <w:rPr>
          <w:rFonts w:ascii="Times New Roman" w:eastAsia="Times New Roman" w:hAnsi="Times New Roman" w:cs="Times New Roman"/>
        </w:rPr>
      </w:pPr>
    </w:p>
    <w:p w14:paraId="084F5B08" w14:textId="77777777" w:rsidR="008346CE" w:rsidRDefault="008346CE">
      <w:pPr>
        <w:jc w:val="center"/>
        <w:rPr>
          <w:rFonts w:ascii="Times New Roman" w:eastAsia="Times New Roman" w:hAnsi="Times New Roman" w:cs="Times New Roman"/>
        </w:rPr>
      </w:pPr>
    </w:p>
    <w:p w14:paraId="67640351" w14:textId="77777777" w:rsidR="008346CE" w:rsidRDefault="008346CE">
      <w:pPr>
        <w:jc w:val="center"/>
        <w:rPr>
          <w:rFonts w:ascii="Times New Roman" w:eastAsia="Times New Roman" w:hAnsi="Times New Roman" w:cs="Times New Roman"/>
        </w:rPr>
      </w:pPr>
    </w:p>
    <w:p w14:paraId="02E02A39" w14:textId="77777777" w:rsidR="008346CE" w:rsidRDefault="008346CE">
      <w:pPr>
        <w:jc w:val="center"/>
        <w:rPr>
          <w:rFonts w:ascii="Times New Roman" w:eastAsia="Times New Roman" w:hAnsi="Times New Roman" w:cs="Times New Roman"/>
        </w:rPr>
      </w:pPr>
    </w:p>
    <w:p w14:paraId="6CC0807B" w14:textId="77777777" w:rsidR="008346CE" w:rsidRDefault="008346CE" w:rsidP="00A17245">
      <w:pPr>
        <w:rPr>
          <w:rFonts w:ascii="Times New Roman" w:eastAsia="Times New Roman" w:hAnsi="Times New Roman" w:cs="Times New Roman"/>
        </w:rPr>
      </w:pPr>
    </w:p>
    <w:p w14:paraId="300DDC3B" w14:textId="77777777" w:rsidR="008346CE" w:rsidRDefault="00A17245">
      <w:pPr>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Condiciones y Especificaciones Técnicas Generales</w:t>
      </w:r>
    </w:p>
    <w:p w14:paraId="1EC6A36B" w14:textId="77777777" w:rsidR="008346CE" w:rsidRDefault="008346CE">
      <w:pPr>
        <w:rPr>
          <w:rFonts w:ascii="Times New Roman" w:eastAsia="Times New Roman" w:hAnsi="Times New Roman" w:cs="Times New Roman"/>
          <w:i/>
          <w:sz w:val="2"/>
        </w:rPr>
      </w:pPr>
    </w:p>
    <w:p w14:paraId="45780D7F" w14:textId="77777777" w:rsidR="008346CE" w:rsidRDefault="00A17245">
      <w:pPr>
        <w:spacing w:after="200" w:line="276" w:lineRule="auto"/>
        <w:jc w:val="center"/>
        <w:rPr>
          <w:rFonts w:ascii="Calibri" w:eastAsia="Calibri" w:hAnsi="Calibri" w:cs="Calibri"/>
          <w:b/>
          <w:sz w:val="24"/>
        </w:rPr>
      </w:pPr>
      <w:r>
        <w:rPr>
          <w:rFonts w:ascii="Calibri" w:eastAsia="Calibri" w:hAnsi="Calibri" w:cs="Calibri"/>
          <w:b/>
          <w:sz w:val="24"/>
        </w:rPr>
        <w:t>ESPECIFICACIONES TÉCNICAS MÍNIMAS PARA LA ADQUISICIÓN DEL SERVICIO DE COMODATO DE FOTOCOPIADO E IMPRESIÓN PARA EL EDIFICIO ADMINISTRATIVO DEL IHSS</w:t>
      </w:r>
    </w:p>
    <w:p w14:paraId="29AAA1DF" w14:textId="77777777" w:rsidR="008346CE" w:rsidRDefault="00A17245" w:rsidP="00BC6717">
      <w:pPr>
        <w:numPr>
          <w:ilvl w:val="0"/>
          <w:numId w:val="65"/>
        </w:numPr>
        <w:ind w:left="360" w:hanging="360"/>
        <w:jc w:val="both"/>
        <w:rPr>
          <w:rFonts w:ascii="Calibri" w:eastAsia="Calibri" w:hAnsi="Calibri" w:cs="Calibri"/>
          <w:b/>
          <w:sz w:val="24"/>
        </w:rPr>
      </w:pPr>
      <w:r>
        <w:rPr>
          <w:rFonts w:ascii="Calibri" w:eastAsia="Calibri" w:hAnsi="Calibri" w:cs="Calibri"/>
          <w:b/>
          <w:sz w:val="24"/>
        </w:rPr>
        <w:t>INTRODUCCIÓN</w:t>
      </w:r>
    </w:p>
    <w:p w14:paraId="1210AE99" w14:textId="77777777" w:rsidR="008346CE" w:rsidRDefault="00A17245">
      <w:pPr>
        <w:spacing w:after="200" w:line="276" w:lineRule="auto"/>
        <w:jc w:val="both"/>
        <w:rPr>
          <w:rFonts w:ascii="Calibri" w:eastAsia="Calibri" w:hAnsi="Calibri" w:cs="Calibri"/>
        </w:rPr>
      </w:pPr>
      <w:r>
        <w:rPr>
          <w:rFonts w:ascii="Calibri" w:eastAsia="Calibri" w:hAnsi="Calibri" w:cs="Calibri"/>
        </w:rPr>
        <w:t>El Instituto Hondureño de Seguridad Social requiere en sus oficinas administrativas, reproducción e impresión de documentos, este servicio es indispensable para la atención y las operaciones diarias del personal.</w:t>
      </w:r>
    </w:p>
    <w:p w14:paraId="2506DB1B" w14:textId="77777777" w:rsidR="008346CE" w:rsidRDefault="00A17245">
      <w:pPr>
        <w:spacing w:after="200" w:line="276" w:lineRule="auto"/>
        <w:jc w:val="both"/>
        <w:rPr>
          <w:rFonts w:ascii="Calibri" w:eastAsia="Calibri" w:hAnsi="Calibri" w:cs="Calibri"/>
        </w:rPr>
      </w:pPr>
      <w:r>
        <w:rPr>
          <w:rFonts w:ascii="Calibri" w:eastAsia="Calibri" w:hAnsi="Calibri" w:cs="Calibri"/>
        </w:rPr>
        <w:t xml:space="preserve">Para que el personal cuente con las herramientas de copias, escáner e impresión adecuados se requiere que el servicio incluya </w:t>
      </w:r>
    </w:p>
    <w:p w14:paraId="13106524"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Equipos multifuncionales.</w:t>
      </w:r>
    </w:p>
    <w:p w14:paraId="7704D0BE"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 xml:space="preserve">Consumibles para la impresión. </w:t>
      </w:r>
    </w:p>
    <w:p w14:paraId="0EC911D9"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Soporte Técnico.</w:t>
      </w:r>
    </w:p>
    <w:p w14:paraId="52BE5905"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Mano de obra.</w:t>
      </w:r>
    </w:p>
    <w:p w14:paraId="6B69EE94"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Repuestos.</w:t>
      </w:r>
    </w:p>
    <w:p w14:paraId="59F294D5"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 xml:space="preserve">Equipo de reemplazo. </w:t>
      </w:r>
    </w:p>
    <w:p w14:paraId="4A448CF7" w14:textId="77777777" w:rsidR="008346CE" w:rsidRDefault="00A17245" w:rsidP="00BC6717">
      <w:pPr>
        <w:numPr>
          <w:ilvl w:val="0"/>
          <w:numId w:val="66"/>
        </w:numPr>
        <w:ind w:left="720" w:hanging="360"/>
        <w:jc w:val="both"/>
        <w:rPr>
          <w:rFonts w:ascii="Calibri" w:eastAsia="Calibri" w:hAnsi="Calibri" w:cs="Calibri"/>
          <w:sz w:val="24"/>
        </w:rPr>
      </w:pPr>
      <w:r>
        <w:rPr>
          <w:rFonts w:ascii="Calibri" w:eastAsia="Calibri" w:hAnsi="Calibri" w:cs="Calibri"/>
          <w:sz w:val="24"/>
        </w:rPr>
        <w:t>Capacitación en el uso de los equipos.</w:t>
      </w:r>
    </w:p>
    <w:p w14:paraId="42E0B48D" w14:textId="76365E37" w:rsidR="008346CE" w:rsidRPr="00861FF0" w:rsidRDefault="00A17245" w:rsidP="00BC6717">
      <w:pPr>
        <w:numPr>
          <w:ilvl w:val="0"/>
          <w:numId w:val="66"/>
        </w:numPr>
        <w:ind w:left="720" w:hanging="360"/>
        <w:jc w:val="both"/>
        <w:rPr>
          <w:rFonts w:ascii="Calibri" w:eastAsia="Calibri" w:hAnsi="Calibri" w:cs="Calibri"/>
          <w:sz w:val="24"/>
        </w:rPr>
      </w:pPr>
      <w:r w:rsidRPr="00861FF0">
        <w:rPr>
          <w:rFonts w:ascii="Calibri" w:eastAsia="Calibri" w:hAnsi="Calibri" w:cs="Calibri"/>
          <w:sz w:val="24"/>
        </w:rPr>
        <w:t>Software</w:t>
      </w:r>
      <w:r w:rsidR="00A16A17" w:rsidRPr="00861FF0">
        <w:rPr>
          <w:rFonts w:ascii="Calibri" w:eastAsia="Calibri" w:hAnsi="Calibri" w:cs="Calibri"/>
          <w:sz w:val="24"/>
        </w:rPr>
        <w:t xml:space="preserve"> </w:t>
      </w:r>
      <w:r w:rsidRPr="00861FF0">
        <w:rPr>
          <w:rFonts w:ascii="Calibri" w:eastAsia="Calibri" w:hAnsi="Calibri" w:cs="Calibri"/>
          <w:sz w:val="24"/>
        </w:rPr>
        <w:t xml:space="preserve">de Administración y Monitoreo de </w:t>
      </w:r>
      <w:r w:rsidR="00A16A17" w:rsidRPr="00861FF0">
        <w:rPr>
          <w:rFonts w:ascii="Calibri" w:eastAsia="Calibri" w:hAnsi="Calibri" w:cs="Calibri"/>
          <w:sz w:val="24"/>
        </w:rPr>
        <w:t>E</w:t>
      </w:r>
      <w:r w:rsidRPr="00861FF0">
        <w:rPr>
          <w:rFonts w:ascii="Calibri" w:eastAsia="Calibri" w:hAnsi="Calibri" w:cs="Calibri"/>
          <w:sz w:val="24"/>
        </w:rPr>
        <w:t>quipos</w:t>
      </w:r>
      <w:r w:rsidR="003323A3" w:rsidRPr="00861FF0">
        <w:rPr>
          <w:rFonts w:ascii="Calibri" w:eastAsia="Calibri" w:hAnsi="Calibri" w:cs="Calibri"/>
          <w:sz w:val="24"/>
        </w:rPr>
        <w:t xml:space="preserve">, que incluya </w:t>
      </w:r>
      <w:r w:rsidR="00A16A17" w:rsidRPr="00861FF0">
        <w:rPr>
          <w:rFonts w:ascii="Calibri" w:eastAsia="Calibri" w:hAnsi="Calibri" w:cs="Calibri"/>
          <w:sz w:val="24"/>
        </w:rPr>
        <w:t>la</w:t>
      </w:r>
      <w:r w:rsidR="000633AD" w:rsidRPr="00861FF0">
        <w:rPr>
          <w:rFonts w:ascii="Calibri" w:eastAsia="Calibri" w:hAnsi="Calibri" w:cs="Calibri"/>
          <w:sz w:val="24"/>
        </w:rPr>
        <w:t xml:space="preserve"> Gestión de Usuarios e Informes</w:t>
      </w:r>
      <w:r w:rsidR="00A16A17" w:rsidRPr="00861FF0">
        <w:rPr>
          <w:rFonts w:ascii="Calibri" w:eastAsia="Calibri" w:hAnsi="Calibri" w:cs="Calibri"/>
          <w:sz w:val="24"/>
        </w:rPr>
        <w:t>.</w:t>
      </w:r>
    </w:p>
    <w:p w14:paraId="417B5060" w14:textId="77777777" w:rsidR="008346CE" w:rsidRPr="00A17245" w:rsidRDefault="00A17245">
      <w:pPr>
        <w:spacing w:after="200" w:line="276" w:lineRule="auto"/>
        <w:jc w:val="both"/>
        <w:rPr>
          <w:rFonts w:ascii="Calibri" w:eastAsia="Calibri" w:hAnsi="Calibri" w:cs="Calibri"/>
        </w:rPr>
      </w:pPr>
      <w:r w:rsidRPr="00A17245">
        <w:rPr>
          <w:rFonts w:ascii="Calibri" w:eastAsia="Calibri" w:hAnsi="Calibri" w:cs="Calibri"/>
          <w:b/>
        </w:rPr>
        <w:t>Excepción.</w:t>
      </w:r>
      <w:r w:rsidRPr="00A17245">
        <w:rPr>
          <w:rFonts w:ascii="Calibri" w:eastAsia="Calibri" w:hAnsi="Calibri" w:cs="Calibri"/>
        </w:rPr>
        <w:t xml:space="preserve"> Para el servicio es el papel en sus diferentes tamaños y tipos, tomas de energía y puntos de conexión de red, el IHSS proporcionara en la medida de lo posible la toma eléctrica y puntos de conexión de red para la instalación de los equipos. Si se requiere un regulador de voltaje, regleta o extensión esta deberá ser proporcionada por el proveedor. </w:t>
      </w:r>
    </w:p>
    <w:p w14:paraId="32C753D5" w14:textId="77777777" w:rsidR="008346CE" w:rsidRDefault="00A17245">
      <w:pPr>
        <w:spacing w:after="200" w:line="276" w:lineRule="auto"/>
        <w:jc w:val="both"/>
        <w:rPr>
          <w:rFonts w:ascii="Calibri" w:eastAsia="Calibri" w:hAnsi="Calibri" w:cs="Calibri"/>
        </w:rPr>
      </w:pPr>
      <w:r w:rsidRPr="00A17245">
        <w:rPr>
          <w:rFonts w:ascii="Calibri" w:eastAsia="Calibri" w:hAnsi="Calibri" w:cs="Calibri"/>
        </w:rPr>
        <w:t>La modalidad del servicio es comodato, por lo tanto, el equipo suministrado es parte del servicio, el cobro es por la copia o impresión de documentos,  que incluye por los consumibles</w:t>
      </w:r>
      <w:r>
        <w:rPr>
          <w:rFonts w:ascii="Calibri" w:eastAsia="Calibri" w:hAnsi="Calibri" w:cs="Calibri"/>
        </w:rPr>
        <w:t xml:space="preserve">, el soporte técnico en caso de necesitarse, la mano de obra y los repuestos. </w:t>
      </w:r>
    </w:p>
    <w:p w14:paraId="23E7EDDE" w14:textId="77777777" w:rsidR="008346CE" w:rsidRDefault="00A17245">
      <w:pPr>
        <w:spacing w:after="200" w:line="276" w:lineRule="auto"/>
        <w:jc w:val="both"/>
        <w:rPr>
          <w:rFonts w:ascii="Calibri" w:eastAsia="Calibri" w:hAnsi="Calibri" w:cs="Calibri"/>
        </w:rPr>
      </w:pPr>
      <w:r>
        <w:rPr>
          <w:rFonts w:ascii="Calibri" w:eastAsia="Calibri" w:hAnsi="Calibri" w:cs="Calibri"/>
        </w:rPr>
        <w:t xml:space="preserve">Para esto se requiere dar un servicio de </w:t>
      </w:r>
      <w:r>
        <w:rPr>
          <w:rFonts w:ascii="Calibri" w:eastAsia="Calibri" w:hAnsi="Calibri" w:cs="Calibri"/>
          <w:b/>
        </w:rPr>
        <w:t>CIENTO OCHO MIL QUINIENTOS (108,500.00)</w:t>
      </w:r>
      <w:r>
        <w:rPr>
          <w:rFonts w:ascii="Calibri" w:eastAsia="Calibri" w:hAnsi="Calibri" w:cs="Calibri"/>
        </w:rPr>
        <w:t xml:space="preserve"> operaciones mensuales, entre impresiones y copias. El cobro consiste en un cargo por las operaciones de copiado o impresión generados al mes que deberá ser cancelado al proveedor, en caso de exceder el número de copias este podrá crecer hasta un valor especifico el cual es explicado más adelante. </w:t>
      </w:r>
    </w:p>
    <w:p w14:paraId="139D2F2C" w14:textId="77777777" w:rsidR="00A17245" w:rsidRDefault="00A17245">
      <w:pPr>
        <w:spacing w:after="200" w:line="276" w:lineRule="auto"/>
        <w:jc w:val="both"/>
        <w:rPr>
          <w:rFonts w:ascii="Calibri" w:eastAsia="Calibri" w:hAnsi="Calibri" w:cs="Calibri"/>
        </w:rPr>
      </w:pPr>
    </w:p>
    <w:p w14:paraId="10277671" w14:textId="77777777" w:rsidR="00A17245" w:rsidRDefault="00A17245">
      <w:pPr>
        <w:spacing w:after="200" w:line="276" w:lineRule="auto"/>
        <w:jc w:val="both"/>
        <w:rPr>
          <w:rFonts w:ascii="Calibri" w:eastAsia="Calibri" w:hAnsi="Calibri" w:cs="Calibri"/>
        </w:rPr>
      </w:pPr>
    </w:p>
    <w:p w14:paraId="35893289" w14:textId="77777777" w:rsidR="008346CE" w:rsidRDefault="00A17245" w:rsidP="00BC6717">
      <w:pPr>
        <w:numPr>
          <w:ilvl w:val="0"/>
          <w:numId w:val="67"/>
        </w:numPr>
        <w:ind w:left="360" w:hanging="360"/>
        <w:jc w:val="both"/>
        <w:rPr>
          <w:rFonts w:ascii="Calibri" w:eastAsia="Calibri" w:hAnsi="Calibri" w:cs="Calibri"/>
          <w:b/>
          <w:sz w:val="24"/>
        </w:rPr>
      </w:pPr>
      <w:r>
        <w:rPr>
          <w:rFonts w:ascii="Calibri" w:eastAsia="Calibri" w:hAnsi="Calibri" w:cs="Calibri"/>
          <w:b/>
          <w:sz w:val="24"/>
        </w:rPr>
        <w:lastRenderedPageBreak/>
        <w:t>ESPECIFICACIONES TÉCNICAS MÍNIMAS DE LOS EQUIPOS MULTIFUNCIONALES COMO SERVICIO</w:t>
      </w:r>
    </w:p>
    <w:tbl>
      <w:tblPr>
        <w:tblW w:w="0" w:type="auto"/>
        <w:tblInd w:w="98" w:type="dxa"/>
        <w:tblCellMar>
          <w:left w:w="10" w:type="dxa"/>
          <w:right w:w="10" w:type="dxa"/>
        </w:tblCellMar>
        <w:tblLook w:val="0000" w:firstRow="0" w:lastRow="0" w:firstColumn="0" w:lastColumn="0" w:noHBand="0" w:noVBand="0"/>
      </w:tblPr>
      <w:tblGrid>
        <w:gridCol w:w="570"/>
        <w:gridCol w:w="2676"/>
        <w:gridCol w:w="5258"/>
      </w:tblGrid>
      <w:tr w:rsidR="008346CE" w14:paraId="0A471D1E" w14:textId="77777777">
        <w:trPr>
          <w:trHeight w:val="1"/>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B6484CA" w14:textId="77777777" w:rsidR="008346CE" w:rsidRPr="00B63355" w:rsidRDefault="00A17245" w:rsidP="00BC6717">
            <w:pPr>
              <w:numPr>
                <w:ilvl w:val="0"/>
                <w:numId w:val="67"/>
              </w:numPr>
              <w:spacing w:after="0" w:line="240" w:lineRule="auto"/>
              <w:ind w:left="720" w:hanging="360"/>
              <w:jc w:val="both"/>
              <w:rPr>
                <w:rFonts w:ascii="Calibri" w:eastAsia="Calibri" w:hAnsi="Calibri" w:cs="Calibri"/>
                <w:sz w:val="24"/>
                <w:szCs w:val="24"/>
              </w:rPr>
            </w:pPr>
            <w:r w:rsidRPr="00B63355">
              <w:rPr>
                <w:rFonts w:ascii="Calibri" w:eastAsia="Calibri" w:hAnsi="Calibri" w:cs="Calibri"/>
                <w:b/>
                <w:color w:val="FFFFFF"/>
                <w:sz w:val="24"/>
                <w:szCs w:val="24"/>
              </w:rPr>
              <w:t>Equipo Categoría 1 (Mediano Volumen Monocromática</w:t>
            </w:r>
            <w:r w:rsidRPr="00B63355">
              <w:rPr>
                <w:rFonts w:ascii="Calibri" w:eastAsia="Calibri" w:hAnsi="Calibri" w:cs="Calibri"/>
                <w:b/>
                <w:color w:val="000000"/>
                <w:sz w:val="24"/>
                <w:szCs w:val="24"/>
              </w:rPr>
              <w:t xml:space="preserve">) </w:t>
            </w:r>
          </w:p>
        </w:tc>
      </w:tr>
      <w:tr w:rsidR="008346CE" w14:paraId="66F24C24"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34B261" w14:textId="77777777" w:rsidR="008346CE" w:rsidRPr="00B63355" w:rsidRDefault="00A17245">
            <w:pPr>
              <w:spacing w:after="0" w:line="240" w:lineRule="auto"/>
              <w:jc w:val="center"/>
              <w:rPr>
                <w:rFonts w:ascii="Calibri" w:eastAsia="Calibri" w:hAnsi="Calibri" w:cs="Calibri"/>
                <w:sz w:val="24"/>
                <w:szCs w:val="24"/>
              </w:rPr>
            </w:pPr>
            <w:r w:rsidRPr="00B63355">
              <w:rPr>
                <w:rFonts w:ascii="Calibri" w:eastAsia="Calibri" w:hAnsi="Calibri" w:cs="Calibri"/>
                <w:b/>
                <w:color w:val="000000"/>
                <w:sz w:val="24"/>
                <w:szCs w:val="24"/>
              </w:rPr>
              <w:t>No.</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C3311" w14:textId="77777777" w:rsidR="008346CE" w:rsidRPr="00B63355" w:rsidRDefault="00A17245">
            <w:pPr>
              <w:spacing w:after="0" w:line="240" w:lineRule="auto"/>
              <w:jc w:val="center"/>
              <w:rPr>
                <w:rFonts w:ascii="Calibri" w:eastAsia="Calibri" w:hAnsi="Calibri" w:cs="Calibri"/>
                <w:sz w:val="24"/>
                <w:szCs w:val="24"/>
              </w:rPr>
            </w:pPr>
            <w:r w:rsidRPr="00B63355">
              <w:rPr>
                <w:rFonts w:ascii="Calibri" w:eastAsia="Calibri" w:hAnsi="Calibri" w:cs="Calibri"/>
                <w:b/>
                <w:color w:val="000000"/>
                <w:sz w:val="24"/>
                <w:szCs w:val="24"/>
              </w:rPr>
              <w:t>Especificación</w:t>
            </w:r>
          </w:p>
        </w:tc>
        <w:tc>
          <w:tcPr>
            <w:tcW w:w="5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2FE85F" w14:textId="77777777" w:rsidR="008346CE" w:rsidRPr="00B63355" w:rsidRDefault="00A17245">
            <w:pPr>
              <w:spacing w:after="0" w:line="240" w:lineRule="auto"/>
              <w:jc w:val="center"/>
              <w:rPr>
                <w:rFonts w:ascii="Calibri" w:eastAsia="Calibri" w:hAnsi="Calibri" w:cs="Calibri"/>
                <w:sz w:val="24"/>
                <w:szCs w:val="24"/>
              </w:rPr>
            </w:pPr>
            <w:r w:rsidRPr="00B63355">
              <w:rPr>
                <w:rFonts w:ascii="Calibri" w:eastAsia="Calibri" w:hAnsi="Calibri" w:cs="Calibri"/>
                <w:b/>
                <w:color w:val="000000"/>
                <w:sz w:val="24"/>
                <w:szCs w:val="24"/>
              </w:rPr>
              <w:t>Descripción</w:t>
            </w:r>
          </w:p>
        </w:tc>
      </w:tr>
      <w:tr w:rsidR="008346CE" w14:paraId="4FFC6FF7"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FF3CA"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1.1</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8901C"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Funciones Generales del Equipo</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5D423D"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El equipo multifuncional debe incluir las siguientes funcionalidades o módulos:</w:t>
            </w:r>
          </w:p>
          <w:p w14:paraId="4DC2DD40" w14:textId="77777777" w:rsidR="008346CE" w:rsidRPr="00B63355" w:rsidRDefault="00A17245" w:rsidP="00BC6717">
            <w:pPr>
              <w:numPr>
                <w:ilvl w:val="0"/>
                <w:numId w:val="6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Copiadora en B/N digital</w:t>
            </w:r>
          </w:p>
          <w:p w14:paraId="47AEB7D7" w14:textId="77777777" w:rsidR="008346CE" w:rsidRPr="00B63355" w:rsidRDefault="00A17245" w:rsidP="00BC6717">
            <w:pPr>
              <w:numPr>
                <w:ilvl w:val="0"/>
                <w:numId w:val="6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Impresora B/N con conexión a Red.</w:t>
            </w:r>
          </w:p>
          <w:p w14:paraId="14CF99E9" w14:textId="77777777" w:rsidR="008346CE" w:rsidRPr="00B63355" w:rsidRDefault="00A17245" w:rsidP="00BC6717">
            <w:pPr>
              <w:numPr>
                <w:ilvl w:val="0"/>
                <w:numId w:val="6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Escáner a color con conexión a Red.</w:t>
            </w:r>
          </w:p>
          <w:p w14:paraId="7B503B36" w14:textId="77777777" w:rsidR="008346CE" w:rsidRPr="00B63355" w:rsidRDefault="00A17245" w:rsidP="00BC6717">
            <w:pPr>
              <w:numPr>
                <w:ilvl w:val="0"/>
                <w:numId w:val="68"/>
              </w:numPr>
              <w:spacing w:after="0" w:line="240" w:lineRule="auto"/>
              <w:ind w:left="360" w:hanging="360"/>
              <w:jc w:val="both"/>
              <w:rPr>
                <w:rFonts w:ascii="Calibri" w:eastAsia="Calibri" w:hAnsi="Calibri" w:cs="Calibri"/>
                <w:sz w:val="24"/>
                <w:szCs w:val="24"/>
              </w:rPr>
            </w:pPr>
            <w:r w:rsidRPr="00B63355">
              <w:rPr>
                <w:rFonts w:ascii="Calibri" w:eastAsia="Calibri" w:hAnsi="Calibri" w:cs="Calibri"/>
                <w:color w:val="000000"/>
                <w:sz w:val="24"/>
                <w:szCs w:val="24"/>
              </w:rPr>
              <w:t>Fax Súper G3</w:t>
            </w:r>
          </w:p>
        </w:tc>
      </w:tr>
      <w:tr w:rsidR="008346CE" w14:paraId="411ED5C4"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603F8F"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1.2</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7308D8"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Requerimientos Mínimos</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733A4"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Copiadora digital:</w:t>
            </w:r>
          </w:p>
          <w:p w14:paraId="1BF4E702"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Velocidad de copiado de 37 CPM</w:t>
            </w:r>
          </w:p>
          <w:p w14:paraId="1D4EF5B2"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600dpi</w:t>
            </w:r>
          </w:p>
          <w:p w14:paraId="79346974"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256 Escalas de grises 2 niveles</w:t>
            </w:r>
          </w:p>
          <w:p w14:paraId="6ABE8564"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copiado 8.5 x 14’</w:t>
            </w:r>
          </w:p>
          <w:p w14:paraId="2A105014"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Capacidad de almacenamiento de 600 (1 bandejas de papel 500 X 1 + </w:t>
            </w:r>
            <w:proofErr w:type="spellStart"/>
            <w:r w:rsidRPr="00B63355">
              <w:rPr>
                <w:rFonts w:ascii="Calibri" w:eastAsia="Calibri" w:hAnsi="Calibri" w:cs="Calibri"/>
                <w:color w:val="000000"/>
                <w:sz w:val="24"/>
                <w:szCs w:val="24"/>
              </w:rPr>
              <w:t>By</w:t>
            </w:r>
            <w:proofErr w:type="spellEnd"/>
            <w:r w:rsidRPr="00B63355">
              <w:rPr>
                <w:rFonts w:ascii="Calibri" w:eastAsia="Calibri" w:hAnsi="Calibri" w:cs="Calibri"/>
                <w:color w:val="000000"/>
                <w:sz w:val="24"/>
                <w:szCs w:val="24"/>
              </w:rPr>
              <w:t xml:space="preserve"> </w:t>
            </w:r>
            <w:proofErr w:type="spellStart"/>
            <w:r w:rsidRPr="00B63355">
              <w:rPr>
                <w:rFonts w:ascii="Calibri" w:eastAsia="Calibri" w:hAnsi="Calibri" w:cs="Calibri"/>
                <w:color w:val="000000"/>
                <w:sz w:val="24"/>
                <w:szCs w:val="24"/>
              </w:rPr>
              <w:t>pass</w:t>
            </w:r>
            <w:proofErr w:type="spellEnd"/>
            <w:r w:rsidRPr="00B63355">
              <w:rPr>
                <w:rFonts w:ascii="Calibri" w:eastAsia="Calibri" w:hAnsi="Calibri" w:cs="Calibri"/>
                <w:color w:val="000000"/>
                <w:sz w:val="24"/>
                <w:szCs w:val="24"/>
              </w:rPr>
              <w:t xml:space="preserve"> de 100) hojas expansibles a 1,100</w:t>
            </w:r>
          </w:p>
          <w:p w14:paraId="4EDCE7AE"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Alimentador manual con capacidad para 50 hojas</w:t>
            </w:r>
          </w:p>
          <w:p w14:paraId="0BB0E4F1"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Unidad para copiado e impresión a doble cara (Dúplex) estándar</w:t>
            </w:r>
          </w:p>
          <w:p w14:paraId="1C4BA627"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Alimentador automático reversible DADF estándar.</w:t>
            </w:r>
          </w:p>
          <w:p w14:paraId="1D31ED47"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Memoria de 512MB</w:t>
            </w:r>
          </w:p>
          <w:p w14:paraId="1F687EBB"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Rango de zoom de 50% - 200%.</w:t>
            </w:r>
          </w:p>
          <w:p w14:paraId="06D29FC8" w14:textId="77777777" w:rsidR="008346CE" w:rsidRPr="00B63355" w:rsidRDefault="00A17245" w:rsidP="00BC6717">
            <w:pPr>
              <w:numPr>
                <w:ilvl w:val="0"/>
                <w:numId w:val="69"/>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Pantalla de operación LCD</w:t>
            </w:r>
          </w:p>
          <w:p w14:paraId="594878F2" w14:textId="77777777" w:rsidR="008346CE" w:rsidRPr="00B63355" w:rsidRDefault="008346CE">
            <w:pPr>
              <w:spacing w:after="0" w:line="240" w:lineRule="auto"/>
              <w:jc w:val="both"/>
              <w:rPr>
                <w:rFonts w:ascii="Calibri" w:eastAsia="Calibri" w:hAnsi="Calibri" w:cs="Calibri"/>
                <w:color w:val="000000"/>
                <w:sz w:val="24"/>
                <w:szCs w:val="24"/>
              </w:rPr>
            </w:pPr>
          </w:p>
          <w:p w14:paraId="4C54CC15"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Impresora:</w:t>
            </w:r>
          </w:p>
          <w:p w14:paraId="6C26183E"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Velocidad de impresión de 37 ppm</w:t>
            </w:r>
          </w:p>
          <w:p w14:paraId="0C7D01D5"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impresión de 1200 dpi</w:t>
            </w:r>
          </w:p>
          <w:p w14:paraId="32BBECDF"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Memoria 512MB</w:t>
            </w:r>
          </w:p>
          <w:p w14:paraId="6E7AEC18"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Sistemas operativos compatibles: Sistemas operativos: Windows 2000, XP, Vista. </w:t>
            </w:r>
            <w:r w:rsidRPr="00B63355">
              <w:rPr>
                <w:rFonts w:ascii="Calibri" w:eastAsia="Calibri" w:hAnsi="Calibri" w:cs="Calibri"/>
                <w:color w:val="000000"/>
                <w:sz w:val="24"/>
                <w:szCs w:val="24"/>
                <w:lang w:val="en-US"/>
              </w:rPr>
              <w:t xml:space="preserve">Windows 7/ Windows 8/, Windows 10, Windows Server 2003/ Server 2008XP, Citrix Presentation Server 4.0/4.5, Citrix XenApp 5.0, </w:t>
            </w:r>
            <w:proofErr w:type="spellStart"/>
            <w:r w:rsidRPr="00B63355">
              <w:rPr>
                <w:rFonts w:ascii="Calibri" w:eastAsia="Calibri" w:hAnsi="Calibri" w:cs="Calibri"/>
                <w:color w:val="000000"/>
                <w:sz w:val="24"/>
                <w:szCs w:val="24"/>
                <w:lang w:val="en-US"/>
              </w:rPr>
              <w:t>XenDesktop</w:t>
            </w:r>
            <w:proofErr w:type="spellEnd"/>
            <w:r w:rsidRPr="00B63355">
              <w:rPr>
                <w:rFonts w:ascii="Calibri" w:eastAsia="Calibri" w:hAnsi="Calibri" w:cs="Calibri"/>
                <w:color w:val="000000"/>
                <w:sz w:val="24"/>
                <w:szCs w:val="24"/>
                <w:lang w:val="en-US"/>
              </w:rPr>
              <w:t xml:space="preserve"> 2.0/2.1/3.0, Macintosh, SAP. </w:t>
            </w:r>
            <w:r w:rsidRPr="00B63355">
              <w:rPr>
                <w:rFonts w:ascii="Calibri" w:eastAsia="Calibri" w:hAnsi="Calibri" w:cs="Calibri"/>
                <w:color w:val="000000"/>
                <w:sz w:val="24"/>
                <w:szCs w:val="24"/>
              </w:rPr>
              <w:t>(arquitectura 32 y 64 bits).</w:t>
            </w:r>
          </w:p>
          <w:p w14:paraId="7CC040B0"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lang w:val="en-US"/>
              </w:rPr>
            </w:pPr>
            <w:proofErr w:type="spellStart"/>
            <w:r w:rsidRPr="00B63355">
              <w:rPr>
                <w:rFonts w:ascii="Calibri" w:eastAsia="Calibri" w:hAnsi="Calibri" w:cs="Calibri"/>
                <w:color w:val="000000"/>
                <w:sz w:val="24"/>
                <w:szCs w:val="24"/>
                <w:lang w:val="en-US"/>
              </w:rPr>
              <w:t>Interfaz</w:t>
            </w:r>
            <w:proofErr w:type="spellEnd"/>
            <w:r w:rsidRPr="00B63355">
              <w:rPr>
                <w:rFonts w:ascii="Calibri" w:eastAsia="Calibri" w:hAnsi="Calibri" w:cs="Calibri"/>
                <w:color w:val="000000"/>
                <w:sz w:val="24"/>
                <w:szCs w:val="24"/>
                <w:lang w:val="en-US"/>
              </w:rPr>
              <w:t>: USB 2.0 Hi-Speed,1000BaseT/100Base-TX/10Base-T</w:t>
            </w:r>
          </w:p>
          <w:p w14:paraId="767E9665" w14:textId="77777777" w:rsidR="008346CE" w:rsidRPr="00B63355" w:rsidRDefault="00A17245" w:rsidP="00BC6717">
            <w:pPr>
              <w:numPr>
                <w:ilvl w:val="0"/>
                <w:numId w:val="7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Controlador de impresión UFR II LT.</w:t>
            </w:r>
          </w:p>
          <w:p w14:paraId="715CA7A2" w14:textId="77777777" w:rsidR="008346CE" w:rsidRPr="00B63355" w:rsidRDefault="008346CE">
            <w:pPr>
              <w:spacing w:after="0" w:line="240" w:lineRule="auto"/>
              <w:jc w:val="both"/>
              <w:rPr>
                <w:rFonts w:ascii="Calibri" w:eastAsia="Calibri" w:hAnsi="Calibri" w:cs="Calibri"/>
                <w:color w:val="000000"/>
                <w:sz w:val="24"/>
                <w:szCs w:val="24"/>
              </w:rPr>
            </w:pPr>
          </w:p>
          <w:p w14:paraId="0A97F74D"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Escáner/ Fax:</w:t>
            </w:r>
          </w:p>
          <w:p w14:paraId="02F70BC9" w14:textId="77777777" w:rsidR="008346CE" w:rsidRPr="00B63355" w:rsidRDefault="00A17245" w:rsidP="00BC6717">
            <w:pPr>
              <w:numPr>
                <w:ilvl w:val="0"/>
                <w:numId w:val="71"/>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300dpi</w:t>
            </w:r>
          </w:p>
          <w:p w14:paraId="5A8BC415" w14:textId="77777777" w:rsidR="008346CE" w:rsidRPr="00B63355" w:rsidRDefault="00A17245" w:rsidP="00BC6717">
            <w:pPr>
              <w:numPr>
                <w:ilvl w:val="0"/>
                <w:numId w:val="71"/>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original 8.5 X 14</w:t>
            </w:r>
          </w:p>
          <w:p w14:paraId="3EEE3DF6" w14:textId="77777777" w:rsidR="008346CE" w:rsidRPr="00B63355" w:rsidRDefault="00A17245" w:rsidP="00BC6717">
            <w:pPr>
              <w:numPr>
                <w:ilvl w:val="0"/>
                <w:numId w:val="71"/>
              </w:numPr>
              <w:spacing w:after="0" w:line="240" w:lineRule="auto"/>
              <w:ind w:left="360" w:hanging="360"/>
              <w:jc w:val="both"/>
              <w:rPr>
                <w:rFonts w:ascii="Calibri" w:eastAsia="Calibri" w:hAnsi="Calibri" w:cs="Calibri"/>
                <w:color w:val="000000"/>
                <w:sz w:val="24"/>
                <w:szCs w:val="24"/>
                <w:lang w:val="en-US"/>
              </w:rPr>
            </w:pPr>
            <w:r w:rsidRPr="00B63355">
              <w:rPr>
                <w:rFonts w:ascii="Calibri" w:eastAsia="Calibri" w:hAnsi="Calibri" w:cs="Calibri"/>
                <w:color w:val="000000"/>
                <w:sz w:val="24"/>
                <w:szCs w:val="24"/>
                <w:lang w:val="en-US"/>
              </w:rPr>
              <w:lastRenderedPageBreak/>
              <w:t>E-mail, I-Fax, Fax File Server.</w:t>
            </w:r>
          </w:p>
          <w:p w14:paraId="54CBD929" w14:textId="77777777" w:rsidR="008346CE" w:rsidRPr="00B63355" w:rsidRDefault="00A17245" w:rsidP="00BC6717">
            <w:pPr>
              <w:numPr>
                <w:ilvl w:val="0"/>
                <w:numId w:val="71"/>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Formato de archivo PDF, TIFF (B/N), PDF, JPEG (Color).</w:t>
            </w:r>
          </w:p>
          <w:p w14:paraId="2B56EF15" w14:textId="77777777" w:rsidR="008346CE" w:rsidRPr="00B63355" w:rsidRDefault="00A17245" w:rsidP="00BC6717">
            <w:pPr>
              <w:numPr>
                <w:ilvl w:val="0"/>
                <w:numId w:val="71"/>
              </w:numPr>
              <w:spacing w:after="0" w:line="240" w:lineRule="auto"/>
              <w:ind w:left="360" w:hanging="360"/>
              <w:jc w:val="both"/>
              <w:rPr>
                <w:rFonts w:ascii="Calibri" w:eastAsia="Calibri" w:hAnsi="Calibri" w:cs="Calibri"/>
                <w:sz w:val="24"/>
                <w:szCs w:val="24"/>
              </w:rPr>
            </w:pPr>
            <w:r w:rsidRPr="00B63355">
              <w:rPr>
                <w:rFonts w:ascii="Calibri" w:eastAsia="Calibri" w:hAnsi="Calibri" w:cs="Calibri"/>
                <w:color w:val="000000"/>
                <w:sz w:val="24"/>
                <w:szCs w:val="24"/>
              </w:rPr>
              <w:t>Escaneo a color, escala de grises y blanco y negro.</w:t>
            </w:r>
          </w:p>
        </w:tc>
      </w:tr>
      <w:tr w:rsidR="008346CE" w14:paraId="0C0C9849" w14:textId="77777777">
        <w:trPr>
          <w:trHeight w:val="1"/>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56FB9193" w14:textId="77777777" w:rsidR="008346CE" w:rsidRPr="00B63355" w:rsidRDefault="00A17245" w:rsidP="00BC6717">
            <w:pPr>
              <w:numPr>
                <w:ilvl w:val="0"/>
                <w:numId w:val="71"/>
              </w:numPr>
              <w:spacing w:after="0" w:line="240" w:lineRule="auto"/>
              <w:ind w:left="720" w:hanging="360"/>
              <w:jc w:val="both"/>
              <w:rPr>
                <w:rFonts w:ascii="Calibri" w:eastAsia="Calibri" w:hAnsi="Calibri" w:cs="Calibri"/>
                <w:sz w:val="24"/>
                <w:szCs w:val="24"/>
              </w:rPr>
            </w:pPr>
            <w:r w:rsidRPr="00B63355">
              <w:rPr>
                <w:rFonts w:ascii="Calibri" w:eastAsia="Calibri" w:hAnsi="Calibri" w:cs="Calibri"/>
                <w:b/>
                <w:color w:val="FFFFFF"/>
                <w:sz w:val="24"/>
                <w:szCs w:val="24"/>
              </w:rPr>
              <w:lastRenderedPageBreak/>
              <w:t>Equipo Categoría 2 (Alto Volumen Monocromática)</w:t>
            </w:r>
          </w:p>
        </w:tc>
      </w:tr>
      <w:tr w:rsidR="008346CE" w14:paraId="32C01CC3"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3AE0DD" w14:textId="77777777" w:rsidR="008346CE" w:rsidRPr="00B63355" w:rsidRDefault="00A17245">
            <w:pPr>
              <w:spacing w:after="0" w:line="240" w:lineRule="auto"/>
              <w:jc w:val="center"/>
              <w:rPr>
                <w:rFonts w:ascii="Calibri" w:eastAsia="Calibri" w:hAnsi="Calibri" w:cs="Calibri"/>
                <w:sz w:val="24"/>
                <w:szCs w:val="24"/>
              </w:rPr>
            </w:pPr>
            <w:r w:rsidRPr="00B63355">
              <w:rPr>
                <w:rFonts w:ascii="Calibri" w:eastAsia="Calibri" w:hAnsi="Calibri" w:cs="Calibri"/>
                <w:b/>
                <w:color w:val="000000"/>
                <w:sz w:val="24"/>
                <w:szCs w:val="24"/>
              </w:rPr>
              <w:t>No.</w:t>
            </w:r>
          </w:p>
        </w:tc>
        <w:tc>
          <w:tcPr>
            <w:tcW w:w="26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D16EE8" w14:textId="77777777" w:rsidR="008346CE" w:rsidRPr="00B63355" w:rsidRDefault="00A17245">
            <w:pPr>
              <w:spacing w:after="0" w:line="240" w:lineRule="auto"/>
              <w:ind w:left="720"/>
              <w:jc w:val="center"/>
              <w:rPr>
                <w:rFonts w:ascii="Calibri" w:eastAsia="Calibri" w:hAnsi="Calibri" w:cs="Calibri"/>
                <w:sz w:val="24"/>
                <w:szCs w:val="24"/>
              </w:rPr>
            </w:pPr>
            <w:r w:rsidRPr="00B63355">
              <w:rPr>
                <w:rFonts w:ascii="Calibri" w:eastAsia="Calibri" w:hAnsi="Calibri" w:cs="Calibri"/>
                <w:b/>
                <w:color w:val="000000"/>
                <w:sz w:val="24"/>
                <w:szCs w:val="24"/>
              </w:rPr>
              <w:t>Especificación</w:t>
            </w:r>
          </w:p>
        </w:tc>
        <w:tc>
          <w:tcPr>
            <w:tcW w:w="525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986DFB" w14:textId="77777777" w:rsidR="008346CE" w:rsidRPr="00B63355" w:rsidRDefault="00A17245">
            <w:pPr>
              <w:spacing w:after="0" w:line="240" w:lineRule="auto"/>
              <w:ind w:left="720"/>
              <w:jc w:val="center"/>
              <w:rPr>
                <w:rFonts w:ascii="Calibri" w:eastAsia="Calibri" w:hAnsi="Calibri" w:cs="Calibri"/>
                <w:sz w:val="24"/>
                <w:szCs w:val="24"/>
              </w:rPr>
            </w:pPr>
            <w:r w:rsidRPr="00B63355">
              <w:rPr>
                <w:rFonts w:ascii="Calibri" w:eastAsia="Calibri" w:hAnsi="Calibri" w:cs="Calibri"/>
                <w:b/>
                <w:color w:val="000000"/>
                <w:sz w:val="24"/>
                <w:szCs w:val="24"/>
              </w:rPr>
              <w:t>Descripción</w:t>
            </w:r>
          </w:p>
        </w:tc>
      </w:tr>
      <w:tr w:rsidR="008346CE" w14:paraId="602081D4"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1C31DF"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2.1</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1E0FF"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Funciones Generales del Equipo</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117E31"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El equipo multifuncional debe incluir las siguientes funcionalidades o módulos:</w:t>
            </w:r>
          </w:p>
          <w:p w14:paraId="5022D253" w14:textId="77777777" w:rsidR="008346CE" w:rsidRPr="00B63355" w:rsidRDefault="00A17245" w:rsidP="00BC6717">
            <w:pPr>
              <w:numPr>
                <w:ilvl w:val="0"/>
                <w:numId w:val="72"/>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Copiadora en B/N digital</w:t>
            </w:r>
          </w:p>
          <w:p w14:paraId="62EBA0A7" w14:textId="77777777" w:rsidR="008346CE" w:rsidRPr="00B63355" w:rsidRDefault="00A17245" w:rsidP="00BC6717">
            <w:pPr>
              <w:numPr>
                <w:ilvl w:val="0"/>
                <w:numId w:val="72"/>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Impresora B/N con conexión a Red.</w:t>
            </w:r>
          </w:p>
          <w:p w14:paraId="047F1318" w14:textId="77777777" w:rsidR="008346CE" w:rsidRPr="00B63355" w:rsidRDefault="00A17245" w:rsidP="00BC6717">
            <w:pPr>
              <w:numPr>
                <w:ilvl w:val="0"/>
                <w:numId w:val="72"/>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Escáner a color con conexión a Red.</w:t>
            </w:r>
          </w:p>
          <w:p w14:paraId="1A0C2CD4" w14:textId="77777777" w:rsidR="008346CE" w:rsidRPr="00B63355" w:rsidRDefault="00A17245" w:rsidP="00BC6717">
            <w:pPr>
              <w:numPr>
                <w:ilvl w:val="0"/>
                <w:numId w:val="72"/>
              </w:numPr>
              <w:spacing w:after="0" w:line="240" w:lineRule="auto"/>
              <w:ind w:left="360" w:hanging="360"/>
              <w:jc w:val="both"/>
              <w:rPr>
                <w:rFonts w:ascii="Calibri" w:eastAsia="Calibri" w:hAnsi="Calibri" w:cs="Calibri"/>
                <w:sz w:val="24"/>
                <w:szCs w:val="24"/>
              </w:rPr>
            </w:pPr>
            <w:r w:rsidRPr="00B63355">
              <w:rPr>
                <w:rFonts w:ascii="Calibri" w:eastAsia="Calibri" w:hAnsi="Calibri" w:cs="Calibri"/>
                <w:color w:val="000000"/>
                <w:sz w:val="24"/>
                <w:szCs w:val="24"/>
              </w:rPr>
              <w:t>Fax Súper G3</w:t>
            </w:r>
          </w:p>
        </w:tc>
      </w:tr>
      <w:tr w:rsidR="008346CE" w14:paraId="6F37F238"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21806D"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2.2</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48AA57"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Requerimientos Mínimos</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BB627"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Copiadora digital:</w:t>
            </w:r>
          </w:p>
          <w:p w14:paraId="6447DB3F"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Velocidad de copiado de 42 </w:t>
            </w:r>
            <w:proofErr w:type="spellStart"/>
            <w:r w:rsidRPr="00B63355">
              <w:rPr>
                <w:rFonts w:ascii="Calibri" w:eastAsia="Calibri" w:hAnsi="Calibri" w:cs="Calibri"/>
                <w:color w:val="000000"/>
                <w:sz w:val="24"/>
                <w:szCs w:val="24"/>
              </w:rPr>
              <w:t>cpm</w:t>
            </w:r>
            <w:proofErr w:type="spellEnd"/>
          </w:p>
          <w:p w14:paraId="33B2DB00"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600dpi</w:t>
            </w:r>
          </w:p>
          <w:p w14:paraId="6F88640B"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256 Escalas de grises 2 niveles</w:t>
            </w:r>
          </w:p>
          <w:p w14:paraId="5E72DA0D"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copiado 8.5 x 14</w:t>
            </w:r>
          </w:p>
          <w:p w14:paraId="77241FD4"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Capacidad de almacenamiento de 650 (1 bandeja de papel 550 X 1) hojas expansibles a 2,300</w:t>
            </w:r>
          </w:p>
          <w:p w14:paraId="3FE5F290"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Alimentador manual con capacidad para 100 hojas</w:t>
            </w:r>
          </w:p>
          <w:p w14:paraId="7397638A"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Unidad para copiado e impresión a doble cara (Dúplex) estándar</w:t>
            </w:r>
          </w:p>
          <w:p w14:paraId="11D28E2F"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Alimentador automático reversible DADF estándar.</w:t>
            </w:r>
          </w:p>
          <w:p w14:paraId="55A56E06"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Memoria de 1.5 GB de RAM</w:t>
            </w:r>
          </w:p>
          <w:p w14:paraId="467ACAEC"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Bandeja de salida con capacidad para 500 hojas</w:t>
            </w:r>
          </w:p>
          <w:p w14:paraId="6FC7AB67" w14:textId="77777777" w:rsidR="008346CE" w:rsidRPr="00B63355" w:rsidRDefault="00A17245" w:rsidP="00B63355">
            <w:pPr>
              <w:numPr>
                <w:ilvl w:val="0"/>
                <w:numId w:val="73"/>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Rango de zoom de 25% - 400%</w:t>
            </w:r>
          </w:p>
          <w:p w14:paraId="5A078F4B" w14:textId="77777777" w:rsidR="008346CE" w:rsidRPr="00B63355" w:rsidRDefault="00A17245" w:rsidP="00B63355">
            <w:pPr>
              <w:numPr>
                <w:ilvl w:val="0"/>
                <w:numId w:val="73"/>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Pantalla de operación LCD</w:t>
            </w:r>
          </w:p>
          <w:p w14:paraId="6F111A44" w14:textId="77777777" w:rsidR="008346CE" w:rsidRPr="00B63355" w:rsidRDefault="008346CE">
            <w:pPr>
              <w:tabs>
                <w:tab w:val="left" w:pos="780"/>
              </w:tabs>
              <w:spacing w:after="0" w:line="240" w:lineRule="auto"/>
              <w:jc w:val="both"/>
              <w:rPr>
                <w:rFonts w:ascii="Calibri" w:eastAsia="Calibri" w:hAnsi="Calibri" w:cs="Calibri"/>
                <w:color w:val="000000"/>
                <w:sz w:val="24"/>
                <w:szCs w:val="24"/>
              </w:rPr>
            </w:pPr>
          </w:p>
          <w:p w14:paraId="7E29A3BA"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Impresora:</w:t>
            </w:r>
          </w:p>
          <w:p w14:paraId="1E7B0EAF"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Velocidad de impresión de 42 ppm modo ROPM</w:t>
            </w:r>
          </w:p>
          <w:p w14:paraId="71EF09A4"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impresión de 1200 dpi</w:t>
            </w:r>
          </w:p>
          <w:p w14:paraId="7A51D003"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Memoria de 1.5 GB de RAM</w:t>
            </w:r>
          </w:p>
          <w:p w14:paraId="2FA5F19C"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lastRenderedPageBreak/>
              <w:t>Disco Duro 80 GB o superior.</w:t>
            </w:r>
          </w:p>
          <w:p w14:paraId="0C32C484" w14:textId="77777777" w:rsidR="008346CE" w:rsidRPr="00B63355" w:rsidRDefault="00A17245" w:rsidP="00BC6717">
            <w:pPr>
              <w:numPr>
                <w:ilvl w:val="0"/>
                <w:numId w:val="74"/>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Sistemas operativos compatibles: Sistemas operativos: Windows 2000, XP, Vista. </w:t>
            </w:r>
            <w:r w:rsidRPr="00B63355">
              <w:rPr>
                <w:rFonts w:ascii="Calibri" w:eastAsia="Calibri" w:hAnsi="Calibri" w:cs="Calibri"/>
                <w:color w:val="000000"/>
                <w:sz w:val="24"/>
                <w:szCs w:val="24"/>
                <w:lang w:val="en-US"/>
              </w:rPr>
              <w:t xml:space="preserve">Windows 7/ Windows 8/, Windows 10, Windows Server 2003/ Server 2008XP, Citrix Presentation Server 4.0/4.5, Citrix XenApp 5.0, </w:t>
            </w:r>
            <w:proofErr w:type="spellStart"/>
            <w:r w:rsidRPr="00B63355">
              <w:rPr>
                <w:rFonts w:ascii="Calibri" w:eastAsia="Calibri" w:hAnsi="Calibri" w:cs="Calibri"/>
                <w:color w:val="000000"/>
                <w:sz w:val="24"/>
                <w:szCs w:val="24"/>
                <w:lang w:val="en-US"/>
              </w:rPr>
              <w:t>XenDesktop</w:t>
            </w:r>
            <w:proofErr w:type="spellEnd"/>
            <w:r w:rsidRPr="00B63355">
              <w:rPr>
                <w:rFonts w:ascii="Calibri" w:eastAsia="Calibri" w:hAnsi="Calibri" w:cs="Calibri"/>
                <w:color w:val="000000"/>
                <w:sz w:val="24"/>
                <w:szCs w:val="24"/>
                <w:lang w:val="en-US"/>
              </w:rPr>
              <w:t xml:space="preserve"> 2.0/2.1/3.0, </w:t>
            </w:r>
            <w:proofErr w:type="spellStart"/>
            <w:r w:rsidRPr="00B63355">
              <w:rPr>
                <w:rFonts w:ascii="Calibri" w:eastAsia="Calibri" w:hAnsi="Calibri" w:cs="Calibri"/>
                <w:color w:val="000000"/>
                <w:sz w:val="24"/>
                <w:szCs w:val="24"/>
                <w:lang w:val="en-US"/>
              </w:rPr>
              <w:t>Macintoch</w:t>
            </w:r>
            <w:proofErr w:type="spellEnd"/>
            <w:r w:rsidRPr="00B63355">
              <w:rPr>
                <w:rFonts w:ascii="Calibri" w:eastAsia="Calibri" w:hAnsi="Calibri" w:cs="Calibri"/>
                <w:color w:val="000000"/>
                <w:sz w:val="24"/>
                <w:szCs w:val="24"/>
                <w:lang w:val="en-US"/>
              </w:rPr>
              <w:t xml:space="preserve">, SAP. </w:t>
            </w:r>
            <w:r w:rsidRPr="00B63355">
              <w:rPr>
                <w:rFonts w:ascii="Calibri" w:eastAsia="Calibri" w:hAnsi="Calibri" w:cs="Calibri"/>
                <w:color w:val="000000"/>
                <w:sz w:val="24"/>
                <w:szCs w:val="24"/>
              </w:rPr>
              <w:t>(arquitectura 32 y 64 bits).</w:t>
            </w:r>
          </w:p>
          <w:p w14:paraId="12A9C370"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Interfaz: RJ-45 10/100/1000, USB.</w:t>
            </w:r>
          </w:p>
          <w:p w14:paraId="15BB5E1B"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Controlador de impresión UFR II LT, PCL, PS.</w:t>
            </w:r>
          </w:p>
          <w:p w14:paraId="5015F10C" w14:textId="77777777" w:rsidR="008346CE" w:rsidRPr="00B63355" w:rsidRDefault="00A17245" w:rsidP="00BC6717">
            <w:pPr>
              <w:numPr>
                <w:ilvl w:val="0"/>
                <w:numId w:val="74"/>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Impresión directa de Archivos TIFF, JPEG, PDF, EPS.</w:t>
            </w:r>
          </w:p>
          <w:p w14:paraId="74CD3EE2"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Escáner/fax:</w:t>
            </w:r>
          </w:p>
          <w:p w14:paraId="00F26907" w14:textId="77777777" w:rsidR="008346CE" w:rsidRPr="00B63355" w:rsidRDefault="00A17245" w:rsidP="00BC6717">
            <w:pPr>
              <w:numPr>
                <w:ilvl w:val="0"/>
                <w:numId w:val="75"/>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300dpi</w:t>
            </w:r>
          </w:p>
          <w:p w14:paraId="6EB3EE02" w14:textId="77777777" w:rsidR="008346CE" w:rsidRPr="00B63355" w:rsidRDefault="00A17245" w:rsidP="00BC6717">
            <w:pPr>
              <w:numPr>
                <w:ilvl w:val="0"/>
                <w:numId w:val="75"/>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original 8.5 X 14</w:t>
            </w:r>
          </w:p>
          <w:p w14:paraId="07BEB2F9" w14:textId="77777777" w:rsidR="008346CE" w:rsidRPr="00B63355" w:rsidRDefault="00A17245" w:rsidP="00BC6717">
            <w:pPr>
              <w:numPr>
                <w:ilvl w:val="0"/>
                <w:numId w:val="75"/>
              </w:numPr>
              <w:spacing w:after="240" w:line="240" w:lineRule="auto"/>
              <w:ind w:left="360" w:hanging="360"/>
              <w:jc w:val="both"/>
              <w:rPr>
                <w:rFonts w:ascii="Calibri" w:eastAsia="Calibri" w:hAnsi="Calibri" w:cs="Calibri"/>
                <w:color w:val="000000"/>
                <w:sz w:val="24"/>
                <w:szCs w:val="24"/>
                <w:lang w:val="en-US"/>
              </w:rPr>
            </w:pPr>
            <w:r w:rsidRPr="00B63355">
              <w:rPr>
                <w:rFonts w:ascii="Calibri" w:eastAsia="Calibri" w:hAnsi="Calibri" w:cs="Calibri"/>
                <w:color w:val="000000"/>
                <w:sz w:val="24"/>
                <w:szCs w:val="24"/>
                <w:lang w:val="en-US"/>
              </w:rPr>
              <w:t>E-mail, I-Fax, Fax File Server.</w:t>
            </w:r>
          </w:p>
          <w:p w14:paraId="39E4BD38" w14:textId="77777777" w:rsidR="008346CE" w:rsidRPr="00B63355" w:rsidRDefault="00A17245" w:rsidP="00BC6717">
            <w:pPr>
              <w:numPr>
                <w:ilvl w:val="0"/>
                <w:numId w:val="75"/>
              </w:numPr>
              <w:spacing w:after="24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Formato de archivo PDF, TIFF (B/N), PDF, JPEG (Color).</w:t>
            </w:r>
          </w:p>
          <w:p w14:paraId="173BE11E" w14:textId="77777777" w:rsidR="008346CE" w:rsidRPr="00B63355" w:rsidRDefault="00A17245" w:rsidP="00BC6717">
            <w:pPr>
              <w:numPr>
                <w:ilvl w:val="0"/>
                <w:numId w:val="75"/>
              </w:numPr>
              <w:spacing w:after="240" w:line="240" w:lineRule="auto"/>
              <w:ind w:left="360" w:hanging="360"/>
              <w:jc w:val="both"/>
              <w:rPr>
                <w:rFonts w:ascii="Calibri" w:eastAsia="Calibri" w:hAnsi="Calibri" w:cs="Calibri"/>
                <w:sz w:val="24"/>
                <w:szCs w:val="24"/>
              </w:rPr>
            </w:pPr>
            <w:r w:rsidRPr="00B63355">
              <w:rPr>
                <w:rFonts w:ascii="Calibri" w:eastAsia="Calibri" w:hAnsi="Calibri" w:cs="Calibri"/>
                <w:color w:val="000000"/>
                <w:sz w:val="24"/>
                <w:szCs w:val="24"/>
              </w:rPr>
              <w:t>Escaneo a color, escala de grises y blanco y negro.</w:t>
            </w:r>
          </w:p>
        </w:tc>
      </w:tr>
      <w:tr w:rsidR="008346CE" w14:paraId="4B8D1718" w14:textId="77777777">
        <w:trPr>
          <w:trHeight w:val="1"/>
        </w:trPr>
        <w:tc>
          <w:tcPr>
            <w:tcW w:w="8504" w:type="dxa"/>
            <w:gridSpan w:val="3"/>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505442A2" w14:textId="77777777" w:rsidR="008346CE" w:rsidRPr="00B63355" w:rsidRDefault="00A17245" w:rsidP="00BC6717">
            <w:pPr>
              <w:numPr>
                <w:ilvl w:val="0"/>
                <w:numId w:val="75"/>
              </w:numPr>
              <w:spacing w:after="0" w:line="240" w:lineRule="auto"/>
              <w:ind w:left="720" w:hanging="360"/>
              <w:jc w:val="both"/>
              <w:rPr>
                <w:rFonts w:ascii="Calibri" w:eastAsia="Calibri" w:hAnsi="Calibri" w:cs="Calibri"/>
                <w:sz w:val="24"/>
                <w:szCs w:val="24"/>
              </w:rPr>
            </w:pPr>
            <w:r w:rsidRPr="00B63355">
              <w:rPr>
                <w:rFonts w:ascii="Calibri" w:eastAsia="Calibri" w:hAnsi="Calibri" w:cs="Calibri"/>
                <w:b/>
                <w:color w:val="FFFFFF"/>
                <w:sz w:val="24"/>
                <w:szCs w:val="24"/>
              </w:rPr>
              <w:lastRenderedPageBreak/>
              <w:t>Equipo Categoría 3 (Alto Volumen a COLOR)</w:t>
            </w:r>
          </w:p>
        </w:tc>
      </w:tr>
      <w:tr w:rsidR="008346CE" w14:paraId="1CBECE5D"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BD02D" w14:textId="77777777" w:rsidR="008346CE" w:rsidRPr="00B63355" w:rsidRDefault="00A17245">
            <w:pPr>
              <w:spacing w:after="0" w:line="240" w:lineRule="auto"/>
              <w:jc w:val="center"/>
              <w:rPr>
                <w:rFonts w:ascii="Calibri" w:eastAsia="Calibri" w:hAnsi="Calibri" w:cs="Calibri"/>
                <w:sz w:val="24"/>
                <w:szCs w:val="24"/>
              </w:rPr>
            </w:pPr>
            <w:r w:rsidRPr="00B63355">
              <w:rPr>
                <w:rFonts w:ascii="Calibri" w:eastAsia="Calibri" w:hAnsi="Calibri" w:cs="Calibri"/>
                <w:b/>
                <w:color w:val="000000"/>
                <w:sz w:val="24"/>
                <w:szCs w:val="24"/>
              </w:rPr>
              <w:t>No.</w:t>
            </w:r>
          </w:p>
        </w:tc>
        <w:tc>
          <w:tcPr>
            <w:tcW w:w="26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E5419" w14:textId="77777777" w:rsidR="008346CE" w:rsidRPr="00B63355" w:rsidRDefault="00A17245">
            <w:pPr>
              <w:spacing w:after="0" w:line="240" w:lineRule="auto"/>
              <w:ind w:left="720"/>
              <w:jc w:val="center"/>
              <w:rPr>
                <w:rFonts w:ascii="Calibri" w:eastAsia="Calibri" w:hAnsi="Calibri" w:cs="Calibri"/>
                <w:sz w:val="24"/>
                <w:szCs w:val="24"/>
              </w:rPr>
            </w:pPr>
            <w:r w:rsidRPr="00B63355">
              <w:rPr>
                <w:rFonts w:ascii="Calibri" w:eastAsia="Calibri" w:hAnsi="Calibri" w:cs="Calibri"/>
                <w:b/>
                <w:color w:val="000000"/>
                <w:sz w:val="24"/>
                <w:szCs w:val="24"/>
              </w:rPr>
              <w:t>Especificación</w:t>
            </w:r>
          </w:p>
        </w:tc>
        <w:tc>
          <w:tcPr>
            <w:tcW w:w="52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5CFF66" w14:textId="77777777" w:rsidR="008346CE" w:rsidRPr="00B63355" w:rsidRDefault="00A17245">
            <w:pPr>
              <w:spacing w:after="0" w:line="240" w:lineRule="auto"/>
              <w:ind w:left="720"/>
              <w:jc w:val="center"/>
              <w:rPr>
                <w:rFonts w:ascii="Calibri" w:eastAsia="Calibri" w:hAnsi="Calibri" w:cs="Calibri"/>
                <w:sz w:val="24"/>
                <w:szCs w:val="24"/>
              </w:rPr>
            </w:pPr>
            <w:r w:rsidRPr="00B63355">
              <w:rPr>
                <w:rFonts w:ascii="Calibri" w:eastAsia="Calibri" w:hAnsi="Calibri" w:cs="Calibri"/>
                <w:b/>
                <w:color w:val="000000"/>
                <w:sz w:val="24"/>
                <w:szCs w:val="24"/>
              </w:rPr>
              <w:t>Descripción</w:t>
            </w:r>
          </w:p>
        </w:tc>
      </w:tr>
      <w:tr w:rsidR="008346CE" w14:paraId="2FE34A7E"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853F"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3.1</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7BC53"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Funciones Generales del Equipo</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F067FC"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El equipo multifuncional debe incluir las siguientes funcionalidades o módulos:</w:t>
            </w:r>
          </w:p>
          <w:p w14:paraId="6DD21259"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w:t>
            </w:r>
            <w:r w:rsidRPr="00B63355">
              <w:rPr>
                <w:rFonts w:ascii="Calibri" w:eastAsia="Calibri" w:hAnsi="Calibri" w:cs="Calibri"/>
                <w:color w:val="000000"/>
                <w:sz w:val="24"/>
                <w:szCs w:val="24"/>
              </w:rPr>
              <w:tab/>
              <w:t>Copiadora en COLOR digital</w:t>
            </w:r>
          </w:p>
          <w:p w14:paraId="2F16DE70"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w:t>
            </w:r>
            <w:r w:rsidRPr="00B63355">
              <w:rPr>
                <w:rFonts w:ascii="Calibri" w:eastAsia="Calibri" w:hAnsi="Calibri" w:cs="Calibri"/>
                <w:color w:val="000000"/>
                <w:sz w:val="24"/>
                <w:szCs w:val="24"/>
              </w:rPr>
              <w:tab/>
              <w:t>Impresora en COLOR con conexión a Red.</w:t>
            </w:r>
          </w:p>
          <w:p w14:paraId="1B603D24" w14:textId="77777777" w:rsidR="008346CE" w:rsidRPr="00B63355" w:rsidRDefault="00A17245">
            <w:pPr>
              <w:spacing w:after="0" w:line="240"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w:t>
            </w:r>
            <w:r w:rsidRPr="00B63355">
              <w:rPr>
                <w:rFonts w:ascii="Calibri" w:eastAsia="Calibri" w:hAnsi="Calibri" w:cs="Calibri"/>
                <w:color w:val="000000"/>
                <w:sz w:val="24"/>
                <w:szCs w:val="24"/>
              </w:rPr>
              <w:tab/>
              <w:t>Escáner a color con conexión a Red.</w:t>
            </w:r>
          </w:p>
          <w:p w14:paraId="5616485F"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color w:val="000000"/>
                <w:sz w:val="24"/>
                <w:szCs w:val="24"/>
              </w:rPr>
              <w:t>•</w:t>
            </w:r>
            <w:r w:rsidRPr="00B63355">
              <w:rPr>
                <w:rFonts w:ascii="Calibri" w:eastAsia="Calibri" w:hAnsi="Calibri" w:cs="Calibri"/>
                <w:color w:val="000000"/>
                <w:sz w:val="24"/>
                <w:szCs w:val="24"/>
              </w:rPr>
              <w:tab/>
              <w:t>Fax Súper G3</w:t>
            </w:r>
          </w:p>
        </w:tc>
      </w:tr>
      <w:tr w:rsidR="008346CE" w14:paraId="30219D87" w14:textId="77777777">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D7F6B"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sz w:val="24"/>
                <w:szCs w:val="24"/>
              </w:rPr>
              <w:t>3.2</w:t>
            </w:r>
          </w:p>
        </w:tc>
        <w:tc>
          <w:tcPr>
            <w:tcW w:w="2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DF5D3" w14:textId="77777777" w:rsidR="008346CE" w:rsidRPr="00B63355" w:rsidRDefault="00A17245">
            <w:pPr>
              <w:spacing w:after="0" w:line="240" w:lineRule="auto"/>
              <w:jc w:val="both"/>
              <w:rPr>
                <w:rFonts w:ascii="Calibri" w:eastAsia="Calibri" w:hAnsi="Calibri" w:cs="Calibri"/>
                <w:sz w:val="24"/>
                <w:szCs w:val="24"/>
              </w:rPr>
            </w:pPr>
            <w:r w:rsidRPr="00B63355">
              <w:rPr>
                <w:rFonts w:ascii="Calibri" w:eastAsia="Calibri" w:hAnsi="Calibri" w:cs="Calibri"/>
                <w:b/>
                <w:color w:val="000000"/>
                <w:sz w:val="24"/>
                <w:szCs w:val="24"/>
              </w:rPr>
              <w:t>Requerimientos Mínimos</w:t>
            </w:r>
          </w:p>
        </w:tc>
        <w:tc>
          <w:tcPr>
            <w:tcW w:w="5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C8436"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Copiadora en COLOR digital:</w:t>
            </w:r>
          </w:p>
          <w:p w14:paraId="40F8B5F4"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Velocidad de copiado de 25 ppm en B/N y Color.</w:t>
            </w:r>
          </w:p>
          <w:p w14:paraId="20691D2C"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600dpi</w:t>
            </w:r>
          </w:p>
          <w:p w14:paraId="7B90E384"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copiado 11 x 17</w:t>
            </w:r>
          </w:p>
          <w:p w14:paraId="00754A8C"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Capacidad de almacenamiento estándar de 1,200 (2 bandejas de papel 550 + </w:t>
            </w:r>
            <w:proofErr w:type="spellStart"/>
            <w:r w:rsidRPr="00B63355">
              <w:rPr>
                <w:rFonts w:ascii="Calibri" w:eastAsia="Calibri" w:hAnsi="Calibri" w:cs="Calibri"/>
                <w:color w:val="000000"/>
                <w:sz w:val="24"/>
                <w:szCs w:val="24"/>
              </w:rPr>
              <w:t>By</w:t>
            </w:r>
            <w:proofErr w:type="spellEnd"/>
            <w:r w:rsidRPr="00B63355">
              <w:rPr>
                <w:rFonts w:ascii="Calibri" w:eastAsia="Calibri" w:hAnsi="Calibri" w:cs="Calibri"/>
                <w:color w:val="000000"/>
                <w:sz w:val="24"/>
                <w:szCs w:val="24"/>
              </w:rPr>
              <w:t xml:space="preserve"> Pass de 100) hojas expansibles a 2,300 hojas.</w:t>
            </w:r>
          </w:p>
          <w:p w14:paraId="2EB99F9F"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Gabinete con ruedas</w:t>
            </w:r>
          </w:p>
          <w:p w14:paraId="222D6A89"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Unidad para copiado e impresión a doble cara (Dúplex) estándar</w:t>
            </w:r>
          </w:p>
          <w:p w14:paraId="435CCB98"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Alimentador automático reversible DADF estándar.</w:t>
            </w:r>
          </w:p>
          <w:p w14:paraId="59FB62CB"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lastRenderedPageBreak/>
              <w:t xml:space="preserve">Memoria de 2.0 GB </w:t>
            </w:r>
          </w:p>
          <w:p w14:paraId="1C09DC5E"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Bandeja de salida con capacidad para 350 hojas.</w:t>
            </w:r>
          </w:p>
          <w:p w14:paraId="4157B4BA"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Rango de zoom de 25% - 400%</w:t>
            </w:r>
          </w:p>
          <w:p w14:paraId="5CBD0E59"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Pantalla de operación a color.</w:t>
            </w:r>
          </w:p>
          <w:p w14:paraId="5BDC50CF" w14:textId="77777777" w:rsidR="008346CE" w:rsidRPr="00B63355" w:rsidRDefault="00A17245" w:rsidP="00BC6717">
            <w:pPr>
              <w:numPr>
                <w:ilvl w:val="0"/>
                <w:numId w:val="76"/>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200 GB de capacidad en disco duro.</w:t>
            </w:r>
          </w:p>
          <w:p w14:paraId="2E15054B" w14:textId="77777777" w:rsidR="008346CE" w:rsidRPr="00B63355" w:rsidRDefault="008346CE">
            <w:pPr>
              <w:spacing w:after="0" w:line="240" w:lineRule="auto"/>
              <w:jc w:val="both"/>
              <w:rPr>
                <w:rFonts w:ascii="Calibri" w:eastAsia="Calibri" w:hAnsi="Calibri" w:cs="Calibri"/>
                <w:color w:val="000000"/>
                <w:sz w:val="24"/>
                <w:szCs w:val="24"/>
              </w:rPr>
            </w:pPr>
          </w:p>
          <w:p w14:paraId="7778DDE4"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Impresora en COLOR con conexión a Red</w:t>
            </w:r>
          </w:p>
          <w:p w14:paraId="72E57740"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Velocidad de impresión de 25 ppm</w:t>
            </w:r>
          </w:p>
          <w:p w14:paraId="681CC32A"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impresión de 1200 dpi</w:t>
            </w:r>
          </w:p>
          <w:p w14:paraId="32781845"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Memoria 2 GB</w:t>
            </w:r>
          </w:p>
          <w:p w14:paraId="4447EC21"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200 GB de capacidad en disco duro </w:t>
            </w:r>
          </w:p>
          <w:p w14:paraId="163A7865"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Sistemas operativos compatibles: Sistemas operativos: Windows 2000, XP, Vista. </w:t>
            </w:r>
            <w:r w:rsidRPr="00B63355">
              <w:rPr>
                <w:rFonts w:ascii="Calibri" w:eastAsia="Calibri" w:hAnsi="Calibri" w:cs="Calibri"/>
                <w:color w:val="000000"/>
                <w:sz w:val="24"/>
                <w:szCs w:val="24"/>
                <w:lang w:val="en-US"/>
              </w:rPr>
              <w:t xml:space="preserve">Windows 7/ Windows 8/, Windows 10, Windows Server 2003/ Server 2008XP, Citrix Presentation Server 4.0/4.5, Citrix XenApp 5.0, </w:t>
            </w:r>
            <w:proofErr w:type="spellStart"/>
            <w:r w:rsidRPr="00B63355">
              <w:rPr>
                <w:rFonts w:ascii="Calibri" w:eastAsia="Calibri" w:hAnsi="Calibri" w:cs="Calibri"/>
                <w:color w:val="000000"/>
                <w:sz w:val="24"/>
                <w:szCs w:val="24"/>
                <w:lang w:val="en-US"/>
              </w:rPr>
              <w:t>XenDesktop</w:t>
            </w:r>
            <w:proofErr w:type="spellEnd"/>
            <w:r w:rsidRPr="00B63355">
              <w:rPr>
                <w:rFonts w:ascii="Calibri" w:eastAsia="Calibri" w:hAnsi="Calibri" w:cs="Calibri"/>
                <w:color w:val="000000"/>
                <w:sz w:val="24"/>
                <w:szCs w:val="24"/>
                <w:lang w:val="en-US"/>
              </w:rPr>
              <w:t xml:space="preserve"> 2.0/2.1/3.0, </w:t>
            </w:r>
            <w:proofErr w:type="spellStart"/>
            <w:r w:rsidRPr="00B63355">
              <w:rPr>
                <w:rFonts w:ascii="Calibri" w:eastAsia="Calibri" w:hAnsi="Calibri" w:cs="Calibri"/>
                <w:color w:val="000000"/>
                <w:sz w:val="24"/>
                <w:szCs w:val="24"/>
                <w:lang w:val="en-US"/>
              </w:rPr>
              <w:t>Macintoch</w:t>
            </w:r>
            <w:proofErr w:type="spellEnd"/>
            <w:r w:rsidRPr="00B63355">
              <w:rPr>
                <w:rFonts w:ascii="Calibri" w:eastAsia="Calibri" w:hAnsi="Calibri" w:cs="Calibri"/>
                <w:color w:val="000000"/>
                <w:sz w:val="24"/>
                <w:szCs w:val="24"/>
                <w:lang w:val="en-US"/>
              </w:rPr>
              <w:t xml:space="preserve">, SAP. </w:t>
            </w:r>
            <w:r w:rsidRPr="00B63355">
              <w:rPr>
                <w:rFonts w:ascii="Calibri" w:eastAsia="Calibri" w:hAnsi="Calibri" w:cs="Calibri"/>
                <w:color w:val="000000"/>
                <w:sz w:val="24"/>
                <w:szCs w:val="24"/>
              </w:rPr>
              <w:t>(arquitectura 32 y 64 bits).</w:t>
            </w:r>
          </w:p>
          <w:p w14:paraId="5C297C54"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Interfaz: RJ-45 10/100/ 1000 Base TX.</w:t>
            </w:r>
          </w:p>
          <w:p w14:paraId="3E9380DA" w14:textId="77777777" w:rsidR="008346CE" w:rsidRPr="00B63355" w:rsidRDefault="00A17245" w:rsidP="00BC6717">
            <w:pPr>
              <w:numPr>
                <w:ilvl w:val="0"/>
                <w:numId w:val="77"/>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Controlador de impresión UFR II LT.</w:t>
            </w:r>
          </w:p>
          <w:p w14:paraId="3BC2F8F9" w14:textId="77777777" w:rsidR="008346CE" w:rsidRPr="00B63355" w:rsidRDefault="008346CE">
            <w:pPr>
              <w:spacing w:after="0" w:line="240" w:lineRule="auto"/>
              <w:jc w:val="both"/>
              <w:rPr>
                <w:rFonts w:ascii="Calibri" w:eastAsia="Calibri" w:hAnsi="Calibri" w:cs="Calibri"/>
                <w:color w:val="000000"/>
                <w:sz w:val="24"/>
                <w:szCs w:val="24"/>
              </w:rPr>
            </w:pPr>
          </w:p>
          <w:p w14:paraId="41D630C3" w14:textId="77777777" w:rsidR="008346CE" w:rsidRPr="00B63355" w:rsidRDefault="00A17245">
            <w:pPr>
              <w:spacing w:after="0" w:line="240" w:lineRule="auto"/>
              <w:jc w:val="both"/>
              <w:rPr>
                <w:rFonts w:ascii="Calibri" w:eastAsia="Calibri" w:hAnsi="Calibri" w:cs="Calibri"/>
                <w:b/>
                <w:color w:val="000000"/>
                <w:sz w:val="24"/>
                <w:szCs w:val="24"/>
              </w:rPr>
            </w:pPr>
            <w:r w:rsidRPr="00B63355">
              <w:rPr>
                <w:rFonts w:ascii="Calibri" w:eastAsia="Calibri" w:hAnsi="Calibri" w:cs="Calibri"/>
                <w:b/>
                <w:color w:val="000000"/>
                <w:sz w:val="24"/>
                <w:szCs w:val="24"/>
              </w:rPr>
              <w:t>Escáner / fax:</w:t>
            </w:r>
          </w:p>
          <w:p w14:paraId="51198D8B" w14:textId="77777777" w:rsidR="008346CE" w:rsidRPr="00B63355" w:rsidRDefault="00A17245" w:rsidP="00BC6717">
            <w:pPr>
              <w:numPr>
                <w:ilvl w:val="0"/>
                <w:numId w:val="7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Resolución de 300dpi</w:t>
            </w:r>
          </w:p>
          <w:p w14:paraId="5C57EC21" w14:textId="77777777" w:rsidR="008346CE" w:rsidRPr="00B63355" w:rsidRDefault="00A17245" w:rsidP="00BC6717">
            <w:pPr>
              <w:numPr>
                <w:ilvl w:val="0"/>
                <w:numId w:val="7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Tamaño máximo de original 8.5 X 17</w:t>
            </w:r>
          </w:p>
          <w:p w14:paraId="340A97A3" w14:textId="77777777" w:rsidR="008346CE" w:rsidRPr="00B63355" w:rsidRDefault="00A17245" w:rsidP="00BC6717">
            <w:pPr>
              <w:numPr>
                <w:ilvl w:val="0"/>
                <w:numId w:val="78"/>
              </w:numPr>
              <w:spacing w:after="0" w:line="240" w:lineRule="auto"/>
              <w:ind w:left="360" w:hanging="360"/>
              <w:jc w:val="both"/>
              <w:rPr>
                <w:rFonts w:ascii="Calibri" w:eastAsia="Calibri" w:hAnsi="Calibri" w:cs="Calibri"/>
                <w:color w:val="000000"/>
                <w:sz w:val="24"/>
                <w:szCs w:val="24"/>
                <w:lang w:val="en-US"/>
              </w:rPr>
            </w:pPr>
            <w:r w:rsidRPr="00B63355">
              <w:rPr>
                <w:rFonts w:ascii="Calibri" w:eastAsia="Calibri" w:hAnsi="Calibri" w:cs="Calibri"/>
                <w:color w:val="000000"/>
                <w:sz w:val="24"/>
                <w:szCs w:val="24"/>
                <w:lang w:val="en-US"/>
              </w:rPr>
              <w:t>E-mail, I-Fax, Fax File Server.</w:t>
            </w:r>
          </w:p>
          <w:p w14:paraId="15682667" w14:textId="77777777" w:rsidR="008346CE" w:rsidRPr="00B63355" w:rsidRDefault="00A17245" w:rsidP="00BC6717">
            <w:pPr>
              <w:numPr>
                <w:ilvl w:val="0"/>
                <w:numId w:val="78"/>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Formato de archivo PDF, TIFF (B/N), PDF, JPEG (Color).</w:t>
            </w:r>
          </w:p>
          <w:p w14:paraId="5795FD41" w14:textId="77777777" w:rsidR="008346CE" w:rsidRPr="00B63355" w:rsidRDefault="00A17245" w:rsidP="00BC6717">
            <w:pPr>
              <w:numPr>
                <w:ilvl w:val="0"/>
                <w:numId w:val="78"/>
              </w:numPr>
              <w:spacing w:after="0" w:line="240" w:lineRule="auto"/>
              <w:ind w:left="360" w:hanging="360"/>
              <w:jc w:val="both"/>
              <w:rPr>
                <w:rFonts w:ascii="Calibri" w:eastAsia="Calibri" w:hAnsi="Calibri" w:cs="Calibri"/>
                <w:sz w:val="24"/>
                <w:szCs w:val="24"/>
              </w:rPr>
            </w:pPr>
            <w:r w:rsidRPr="00B63355">
              <w:rPr>
                <w:rFonts w:ascii="Calibri" w:eastAsia="Calibri" w:hAnsi="Calibri" w:cs="Calibri"/>
                <w:color w:val="000000"/>
                <w:sz w:val="24"/>
                <w:szCs w:val="24"/>
              </w:rPr>
              <w:t>Escaneo a color, escala de grises y blanco y negro.</w:t>
            </w:r>
          </w:p>
        </w:tc>
      </w:tr>
    </w:tbl>
    <w:p w14:paraId="14A501A3" w14:textId="77777777" w:rsidR="008346CE" w:rsidRDefault="008346CE">
      <w:pPr>
        <w:jc w:val="both"/>
        <w:rPr>
          <w:rFonts w:ascii="Calibri" w:eastAsia="Calibri" w:hAnsi="Calibri" w:cs="Calibri"/>
          <w:b/>
        </w:rPr>
      </w:pPr>
    </w:p>
    <w:p w14:paraId="193C8988" w14:textId="77777777" w:rsidR="008346CE" w:rsidRDefault="00A17245" w:rsidP="00BC6717">
      <w:pPr>
        <w:numPr>
          <w:ilvl w:val="0"/>
          <w:numId w:val="79"/>
        </w:numPr>
        <w:ind w:left="360" w:hanging="360"/>
        <w:jc w:val="both"/>
        <w:rPr>
          <w:rFonts w:ascii="Calibri" w:eastAsia="Calibri" w:hAnsi="Calibri" w:cs="Calibri"/>
          <w:b/>
        </w:rPr>
      </w:pPr>
      <w:r>
        <w:rPr>
          <w:rFonts w:ascii="Calibri" w:eastAsia="Calibri" w:hAnsi="Calibri" w:cs="Calibri"/>
          <w:b/>
          <w:color w:val="000000"/>
          <w:sz w:val="24"/>
        </w:rPr>
        <w:t>ESPECIFICACIONES GENERALES MÍNIMAS DEL SERVICIO</w:t>
      </w:r>
    </w:p>
    <w:tbl>
      <w:tblPr>
        <w:tblW w:w="8582" w:type="dxa"/>
        <w:tblInd w:w="60" w:type="dxa"/>
        <w:tblCellMar>
          <w:left w:w="10" w:type="dxa"/>
          <w:right w:w="10" w:type="dxa"/>
        </w:tblCellMar>
        <w:tblLook w:val="0000" w:firstRow="0" w:lastRow="0" w:firstColumn="0" w:lastColumn="0" w:noHBand="0" w:noVBand="0"/>
      </w:tblPr>
      <w:tblGrid>
        <w:gridCol w:w="567"/>
        <w:gridCol w:w="2694"/>
        <w:gridCol w:w="5321"/>
      </w:tblGrid>
      <w:tr w:rsidR="008346CE" w14:paraId="4F2E0F81"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4274EC8A" w14:textId="77777777" w:rsidR="008346CE" w:rsidRPr="00B63355" w:rsidRDefault="00A17245">
            <w:pPr>
              <w:spacing w:after="200" w:line="276" w:lineRule="auto"/>
              <w:jc w:val="center"/>
              <w:rPr>
                <w:rFonts w:ascii="Calibri" w:eastAsia="Calibri" w:hAnsi="Calibri" w:cs="Calibri"/>
                <w:sz w:val="24"/>
                <w:szCs w:val="24"/>
              </w:rPr>
            </w:pPr>
            <w:r w:rsidRPr="00B63355">
              <w:rPr>
                <w:rFonts w:ascii="Calibri" w:eastAsia="Calibri" w:hAnsi="Calibri" w:cs="Calibri"/>
                <w:b/>
                <w:color w:val="FFFFFF"/>
                <w:sz w:val="24"/>
                <w:szCs w:val="24"/>
              </w:rPr>
              <w:t>No.</w:t>
            </w:r>
          </w:p>
        </w:tc>
        <w:tc>
          <w:tcPr>
            <w:tcW w:w="2694"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1AA34493" w14:textId="77777777" w:rsidR="008346CE" w:rsidRPr="00B63355" w:rsidRDefault="00A17245">
            <w:pPr>
              <w:spacing w:after="200" w:line="276" w:lineRule="auto"/>
              <w:jc w:val="center"/>
              <w:rPr>
                <w:rFonts w:ascii="Calibri" w:eastAsia="Calibri" w:hAnsi="Calibri" w:cs="Calibri"/>
                <w:sz w:val="24"/>
                <w:szCs w:val="24"/>
              </w:rPr>
            </w:pPr>
            <w:r w:rsidRPr="00B63355">
              <w:rPr>
                <w:rFonts w:ascii="Calibri" w:eastAsia="Calibri" w:hAnsi="Calibri" w:cs="Calibri"/>
                <w:b/>
                <w:color w:val="FFFFFF"/>
                <w:sz w:val="24"/>
                <w:szCs w:val="24"/>
              </w:rPr>
              <w:t>Especificación</w:t>
            </w:r>
          </w:p>
        </w:tc>
        <w:tc>
          <w:tcPr>
            <w:tcW w:w="5321"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048A7819" w14:textId="77777777" w:rsidR="008346CE" w:rsidRPr="00B63355" w:rsidRDefault="00A17245">
            <w:pPr>
              <w:spacing w:after="200" w:line="276" w:lineRule="auto"/>
              <w:jc w:val="center"/>
              <w:rPr>
                <w:rFonts w:ascii="Calibri" w:eastAsia="Calibri" w:hAnsi="Calibri" w:cs="Calibri"/>
                <w:sz w:val="24"/>
                <w:szCs w:val="24"/>
              </w:rPr>
            </w:pPr>
            <w:r w:rsidRPr="00B63355">
              <w:rPr>
                <w:rFonts w:ascii="Calibri" w:eastAsia="Calibri" w:hAnsi="Calibri" w:cs="Calibri"/>
                <w:b/>
                <w:color w:val="FFFFFF"/>
                <w:sz w:val="24"/>
                <w:szCs w:val="24"/>
              </w:rPr>
              <w:t>Descripción</w:t>
            </w:r>
          </w:p>
        </w:tc>
      </w:tr>
      <w:tr w:rsidR="008346CE" w14:paraId="0201FCCD"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159916"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89EB6F0"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Equipo</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BDCD5C7"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El equipo en comodato deberá ser nuevo, para uso corporativo, de generación actual, vigente y actualmente soportado por el fabricante.</w:t>
            </w:r>
          </w:p>
        </w:tc>
      </w:tr>
      <w:tr w:rsidR="008346CE" w14:paraId="5B04C763"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14BFF38"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B8ACA67"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 xml:space="preserve">Inclusiones del servicio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683D811" w14:textId="7265B7F4"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Todos los consumibles como ser tintas, tóner, fusores, tambores, repuestos, equipo de reemplazo, partes, mano de obra, traslados y todo aquel componente de protección eléctrica y/o accesorio que el equipo requiera para su correcto funcionamiento deberá ser incluido </w:t>
            </w:r>
            <w:r w:rsidR="00B63355" w:rsidRPr="00B63355">
              <w:rPr>
                <w:rFonts w:ascii="Calibri" w:eastAsia="Calibri" w:hAnsi="Calibri" w:cs="Calibri"/>
                <w:color w:val="000000"/>
                <w:sz w:val="24"/>
                <w:szCs w:val="24"/>
              </w:rPr>
              <w:t>en el</w:t>
            </w:r>
            <w:r w:rsidRPr="00B63355">
              <w:rPr>
                <w:rFonts w:ascii="Calibri" w:eastAsia="Calibri" w:hAnsi="Calibri" w:cs="Calibri"/>
                <w:color w:val="000000"/>
                <w:sz w:val="24"/>
                <w:szCs w:val="24"/>
              </w:rPr>
              <w:t xml:space="preserve"> precio de la oferta. (regletas, extensiones eléctricas, UPS, </w:t>
            </w:r>
            <w:proofErr w:type="spellStart"/>
            <w:r w:rsidRPr="00B63355">
              <w:rPr>
                <w:rFonts w:ascii="Calibri" w:eastAsia="Calibri" w:hAnsi="Calibri" w:cs="Calibri"/>
                <w:color w:val="000000"/>
                <w:sz w:val="24"/>
                <w:szCs w:val="24"/>
              </w:rPr>
              <w:t>etc</w:t>
            </w:r>
            <w:proofErr w:type="spellEnd"/>
            <w:r w:rsidRPr="00B63355">
              <w:rPr>
                <w:rFonts w:ascii="Calibri" w:eastAsia="Calibri" w:hAnsi="Calibri" w:cs="Calibri"/>
                <w:color w:val="000000"/>
                <w:sz w:val="24"/>
                <w:szCs w:val="24"/>
              </w:rPr>
              <w:t xml:space="preserve">). </w:t>
            </w:r>
          </w:p>
        </w:tc>
      </w:tr>
      <w:tr w:rsidR="008346CE" w14:paraId="35631A87"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161F82E"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67AE70A"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 xml:space="preserve">Cantidad de visitas para servicio correctivo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3FE1472"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Estas visitas deberán ser ilimitadas mientras el equipo presente alguna falla o avería que le imposibiliten brindar los servicios.</w:t>
            </w:r>
          </w:p>
        </w:tc>
      </w:tr>
      <w:tr w:rsidR="008346CE" w14:paraId="353AADFF"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5FD80F7"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94947FD"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 xml:space="preserve">Visitas de mantenimiento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B5BA0F4"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Estas visitas deberán ser ilimitadas cuando se requiera dar servicios de mantenimiento preventivo a los equipos que le permitan continuar brindando servicios de manera ininterrumpida. Estas visitas deberán de ser programadas con anticipación. El oferente deberá presentar un borrador de plan de mantenimiento preventivo trimestral en su oferta. El cual podrá ser modificado en base a la demanda del uso del servicio.</w:t>
            </w:r>
          </w:p>
        </w:tc>
      </w:tr>
      <w:tr w:rsidR="008346CE" w14:paraId="00D1EF3A"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731E522"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030067E"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Tiempos de respuesta para Soporte Técnico al equipo</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D75F202"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Máximo CUATRO (4) Horas </w:t>
            </w:r>
          </w:p>
        </w:tc>
      </w:tr>
      <w:tr w:rsidR="008346CE" w14:paraId="3F410906"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0D335E7"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1C78A61"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 xml:space="preserve">Tiempos de solución para Soporte Técnico al equipo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F1477B4"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Máximo VEINTICUATRO (24) horas </w:t>
            </w:r>
          </w:p>
        </w:tc>
      </w:tr>
      <w:tr w:rsidR="008346CE" w14:paraId="488366AA"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D03F818"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C5188D5"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Equipo de respaldo en caso de falla</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EFB4499"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El oferente deberá contar con la disponibilidad de equipo de igual o superiores características y funcionalidades que el equipo a reemplazar, en caso de que éste presente alguna falla no superable dentro de los tiempos de solución requeridos e indicados en las especificaciones técnicas.</w:t>
            </w:r>
          </w:p>
        </w:tc>
      </w:tr>
      <w:tr w:rsidR="008346CE" w14:paraId="33010383"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40673BA"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8</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6929CF5" w14:textId="77777777" w:rsidR="008346CE" w:rsidRPr="00B63355" w:rsidRDefault="00A17245">
            <w:pPr>
              <w:spacing w:after="200" w:line="276" w:lineRule="auto"/>
              <w:rPr>
                <w:rFonts w:ascii="Calibri" w:eastAsia="Calibri" w:hAnsi="Calibri" w:cs="Calibri"/>
                <w:color w:val="000000"/>
                <w:sz w:val="24"/>
                <w:szCs w:val="24"/>
              </w:rPr>
            </w:pPr>
            <w:bookmarkStart w:id="0" w:name="_Hlk83646459"/>
            <w:r w:rsidRPr="00B63355">
              <w:rPr>
                <w:rFonts w:ascii="Calibri" w:eastAsia="Calibri" w:hAnsi="Calibri" w:cs="Calibri"/>
                <w:color w:val="000000"/>
                <w:sz w:val="24"/>
                <w:szCs w:val="24"/>
              </w:rPr>
              <w:t>Software de Administración Remota y Gestión de Usuarios e Informes</w:t>
            </w:r>
            <w:bookmarkEnd w:id="0"/>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19C3C8B"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Se debe entregar como parte del servicio un Software de y monitoreo que le permita tanto al IHSS como al proveedor tener acceso a lo siguiente:</w:t>
            </w:r>
          </w:p>
          <w:p w14:paraId="51CB7CA8"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Contadores de los equipos</w:t>
            </w:r>
          </w:p>
          <w:p w14:paraId="067A22E9"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Estado de consumibles</w:t>
            </w:r>
          </w:p>
          <w:p w14:paraId="1699EB03"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Estado del equipo</w:t>
            </w:r>
          </w:p>
          <w:p w14:paraId="29D98591"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Versión de Firmware</w:t>
            </w:r>
          </w:p>
          <w:p w14:paraId="18E5DD5A"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Suministros en tiempo real </w:t>
            </w:r>
          </w:p>
          <w:p w14:paraId="456978B9"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Información para programar de forma proactiva los mantenimientos de los equipos.</w:t>
            </w:r>
          </w:p>
          <w:p w14:paraId="7A491F6E"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Obtener alertas e información sobre fallas.</w:t>
            </w:r>
          </w:p>
          <w:p w14:paraId="6247B113"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Números de serie de los equipos</w:t>
            </w:r>
          </w:p>
          <w:p w14:paraId="73611851"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Dirección IP</w:t>
            </w:r>
          </w:p>
          <w:p w14:paraId="6EEEC346"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Marca y modelo de equipos</w:t>
            </w:r>
          </w:p>
          <w:p w14:paraId="58C64B57" w14:textId="77777777" w:rsidR="008346CE" w:rsidRPr="00B63355" w:rsidRDefault="00A17245" w:rsidP="00BC6717">
            <w:pPr>
              <w:numPr>
                <w:ilvl w:val="0"/>
                <w:numId w:val="80"/>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Ubicación</w:t>
            </w:r>
          </w:p>
          <w:p w14:paraId="4A452CA2" w14:textId="77777777" w:rsidR="008346CE" w:rsidRPr="00B63355" w:rsidRDefault="008346CE">
            <w:pPr>
              <w:spacing w:after="200" w:line="276" w:lineRule="auto"/>
              <w:jc w:val="both"/>
              <w:rPr>
                <w:rFonts w:ascii="Calibri" w:eastAsia="Calibri" w:hAnsi="Calibri" w:cs="Calibri"/>
                <w:color w:val="000000"/>
                <w:sz w:val="24"/>
                <w:szCs w:val="24"/>
              </w:rPr>
            </w:pPr>
          </w:p>
          <w:p w14:paraId="5ACE2F7F"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Este deberá incluir todo el licenciamiento necesario para su correcto funcionamiento.</w:t>
            </w:r>
          </w:p>
        </w:tc>
      </w:tr>
      <w:tr w:rsidR="008346CE" w14:paraId="33FDE9D2"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8F09367"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lastRenderedPageBreak/>
              <w:t>9</w:t>
            </w:r>
          </w:p>
        </w:tc>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5053B5F3" w14:textId="77777777" w:rsidR="008346CE" w:rsidRPr="00B63355" w:rsidRDefault="008346CE" w:rsidP="00A17245">
            <w:pPr>
              <w:spacing w:after="200" w:line="276" w:lineRule="auto"/>
              <w:rPr>
                <w:rFonts w:ascii="Calibri" w:eastAsia="Calibri" w:hAnsi="Calibri" w:cs="Calibri"/>
                <w:color w:val="000000"/>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6781BD2" w14:textId="77777777" w:rsidR="008346CE" w:rsidRPr="00B63355" w:rsidRDefault="00A17245" w:rsidP="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Se debe entregar como parte del servicio un Software o módulo que le permita tanto al IHSS como al proveedor tener acceso a lo siguiente:</w:t>
            </w:r>
          </w:p>
          <w:p w14:paraId="38D01A63"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Control por usuarios (Códigos de Seguridad para impresión)</w:t>
            </w:r>
          </w:p>
          <w:p w14:paraId="22910C4D"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Capacidad para generar más de 40 distintos informes estándares</w:t>
            </w:r>
          </w:p>
          <w:p w14:paraId="3191B2A0"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Exportación de los datos estadísticos mediante XML</w:t>
            </w:r>
          </w:p>
          <w:p w14:paraId="3D7E76FF"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Envío automático de correos electrónicos a usuarios específicos</w:t>
            </w:r>
          </w:p>
          <w:p w14:paraId="37A7EA6E"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Programar los informes para que se generen automáticamente</w:t>
            </w:r>
          </w:p>
          <w:p w14:paraId="3FD956FA"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Exportación de los datos estadísticos en diversos formatos</w:t>
            </w:r>
          </w:p>
          <w:p w14:paraId="0FEA8692"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Generar informes de ahorros potenciales</w:t>
            </w:r>
          </w:p>
          <w:p w14:paraId="33394909"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Filtrar los informes según la impresora, el usuario, el grupo o el centro</w:t>
            </w:r>
          </w:p>
          <w:p w14:paraId="37B3A860" w14:textId="77777777" w:rsidR="008346CE" w:rsidRPr="00B63355" w:rsidRDefault="00A17245" w:rsidP="00BC6717">
            <w:pPr>
              <w:numPr>
                <w:ilvl w:val="0"/>
                <w:numId w:val="81"/>
              </w:numPr>
              <w:spacing w:after="200" w:line="276"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Capacidad de fijar el periodo de tiempo para un informe específico</w:t>
            </w:r>
          </w:p>
          <w:p w14:paraId="024F3702" w14:textId="77777777" w:rsidR="008346CE" w:rsidRPr="00B63355" w:rsidRDefault="00A17245" w:rsidP="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Este deberá incluir todo el licenciamiento necesario para su correcto funcionamiento.</w:t>
            </w:r>
          </w:p>
        </w:tc>
      </w:tr>
      <w:tr w:rsidR="008346CE" w14:paraId="75D2F2C5"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EFFE992"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10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AB04D13"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Capacitaciones</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8898CDF"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Se deberá incluir una capacitación y entrenamiento en las siguientes áreas:</w:t>
            </w:r>
          </w:p>
          <w:p w14:paraId="5FEE1EFA" w14:textId="77777777" w:rsidR="008346CE" w:rsidRPr="00B63355" w:rsidRDefault="00A17245" w:rsidP="00BC6717">
            <w:pPr>
              <w:numPr>
                <w:ilvl w:val="0"/>
                <w:numId w:val="82"/>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t>Capacitación para diez (10) personas del Área de Soporte Técnico del IHSS, ubicados en la Ciudad de Tegucigalpa en el soporte de primer nivel para el equipo multifuncional, uso y manejo, incidentes comunes y generalidades del equipo, etc.</w:t>
            </w:r>
          </w:p>
          <w:p w14:paraId="4D27401A" w14:textId="77777777" w:rsidR="008346CE" w:rsidRPr="00B63355" w:rsidRDefault="00A17245" w:rsidP="00BC6717">
            <w:pPr>
              <w:numPr>
                <w:ilvl w:val="0"/>
                <w:numId w:val="82"/>
              </w:numPr>
              <w:spacing w:after="0" w:line="240" w:lineRule="auto"/>
              <w:ind w:left="360" w:hanging="360"/>
              <w:jc w:val="both"/>
              <w:rPr>
                <w:rFonts w:ascii="Calibri" w:eastAsia="Calibri" w:hAnsi="Calibri" w:cs="Calibri"/>
                <w:color w:val="000000"/>
                <w:sz w:val="24"/>
                <w:szCs w:val="24"/>
              </w:rPr>
            </w:pPr>
            <w:r w:rsidRPr="00B63355">
              <w:rPr>
                <w:rFonts w:ascii="Calibri" w:eastAsia="Calibri" w:hAnsi="Calibri" w:cs="Calibri"/>
                <w:color w:val="000000"/>
                <w:sz w:val="24"/>
                <w:szCs w:val="24"/>
              </w:rPr>
              <w:lastRenderedPageBreak/>
              <w:t>Capacitación para cinco (5) personas en el Área de Infraestructura del IHSS, en el uso del software o módulo de Administración Remota.</w:t>
            </w:r>
          </w:p>
        </w:tc>
      </w:tr>
      <w:tr w:rsidR="008346CE" w14:paraId="37470391" w14:textId="77777777" w:rsidTr="00A17245">
        <w:trPr>
          <w:trHeight w:val="1031"/>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8B85ACA"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lastRenderedPageBreak/>
              <w:t>11</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37FCE87" w14:textId="77777777" w:rsidR="008346CE" w:rsidRPr="00B63355" w:rsidRDefault="00A17245">
            <w:pPr>
              <w:spacing w:after="200" w:line="276" w:lineRule="auto"/>
              <w:rPr>
                <w:rFonts w:ascii="Calibri" w:eastAsia="Calibri" w:hAnsi="Calibri" w:cs="Calibri"/>
                <w:color w:val="000000"/>
                <w:sz w:val="24"/>
                <w:szCs w:val="24"/>
              </w:rPr>
            </w:pPr>
            <w:r w:rsidRPr="00B63355">
              <w:rPr>
                <w:rFonts w:ascii="Calibri" w:eastAsia="Calibri" w:hAnsi="Calibri" w:cs="Calibri"/>
                <w:color w:val="000000"/>
                <w:sz w:val="24"/>
                <w:szCs w:val="24"/>
              </w:rPr>
              <w:t>Autorizaciones y certificaciones del fabricante</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922CE09" w14:textId="77777777" w:rsidR="008346CE" w:rsidRPr="00B63355" w:rsidRDefault="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El proveedor deberá presentar certificación por parte del fabricante para brindar servicio técnico a los modelos de equipos y software de auditoria incluidos en la licitación. </w:t>
            </w:r>
          </w:p>
        </w:tc>
      </w:tr>
      <w:tr w:rsidR="008346CE" w14:paraId="3CFEC141" w14:textId="77777777" w:rsidTr="00A17245">
        <w:trPr>
          <w:trHeight w:val="891"/>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3A60926A" w14:textId="77777777" w:rsidR="008346CE" w:rsidRPr="00B63355" w:rsidRDefault="008346CE">
            <w:pPr>
              <w:rPr>
                <w:rFonts w:ascii="Calibri" w:eastAsia="Calibri" w:hAnsi="Calibri" w:cs="Calibri"/>
                <w:color w:val="000000"/>
                <w:sz w:val="24"/>
                <w:szCs w:val="24"/>
              </w:rPr>
            </w:pPr>
          </w:p>
        </w:tc>
        <w:tc>
          <w:tcPr>
            <w:tcW w:w="269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5DDC3F3" w14:textId="77777777" w:rsidR="008346CE" w:rsidRPr="00B63355" w:rsidRDefault="008346CE" w:rsidP="00A17245">
            <w:pPr>
              <w:spacing w:after="200" w:line="276" w:lineRule="auto"/>
              <w:rPr>
                <w:rFonts w:ascii="Calibri" w:eastAsia="Calibri" w:hAnsi="Calibri" w:cs="Calibri"/>
                <w:color w:val="000000"/>
                <w:sz w:val="24"/>
                <w:szCs w:val="24"/>
              </w:rPr>
            </w:pP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7B31A24" w14:textId="77777777" w:rsidR="008346CE" w:rsidRPr="00B63355" w:rsidRDefault="00A17245" w:rsidP="00A17245">
            <w:pPr>
              <w:spacing w:after="200" w:line="276" w:lineRule="auto"/>
              <w:jc w:val="both"/>
              <w:rPr>
                <w:rFonts w:ascii="Calibri" w:eastAsia="Calibri" w:hAnsi="Calibri" w:cs="Calibri"/>
                <w:color w:val="000000"/>
                <w:sz w:val="24"/>
                <w:szCs w:val="24"/>
              </w:rPr>
            </w:pPr>
            <w:r w:rsidRPr="00B63355">
              <w:rPr>
                <w:rFonts w:ascii="Calibri" w:eastAsia="Calibri" w:hAnsi="Calibri" w:cs="Calibri"/>
                <w:color w:val="000000"/>
                <w:sz w:val="24"/>
                <w:szCs w:val="24"/>
              </w:rPr>
              <w:t xml:space="preserve">El Proveedor deberá presentar constancia de autorización de distribución del fabricante para el territorio Hondureño. </w:t>
            </w:r>
          </w:p>
        </w:tc>
      </w:tr>
      <w:tr w:rsidR="008346CE" w14:paraId="2548B1FF"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4489CDA"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12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0B6208D" w14:textId="77777777" w:rsidR="008346CE" w:rsidRPr="00B63355" w:rsidRDefault="00A17245">
            <w:pPr>
              <w:spacing w:after="200" w:line="276" w:lineRule="auto"/>
              <w:rPr>
                <w:rFonts w:ascii="Calibri" w:eastAsia="Calibri" w:hAnsi="Calibri" w:cs="Calibri"/>
                <w:sz w:val="24"/>
                <w:szCs w:val="24"/>
              </w:rPr>
            </w:pPr>
            <w:r w:rsidRPr="00B63355">
              <w:rPr>
                <w:rFonts w:ascii="Calibri" w:eastAsia="Calibri" w:hAnsi="Calibri" w:cs="Calibri"/>
                <w:color w:val="000000"/>
                <w:sz w:val="24"/>
                <w:szCs w:val="24"/>
              </w:rPr>
              <w:t xml:space="preserve">Tiempo de contrato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60B9465"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 xml:space="preserve">12 meses </w:t>
            </w:r>
          </w:p>
        </w:tc>
      </w:tr>
      <w:tr w:rsidR="008346CE" w14:paraId="654FE003" w14:textId="77777777" w:rsidTr="00A17245">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0E14C2A"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13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E33E0DF" w14:textId="77777777" w:rsidR="008346CE" w:rsidRPr="00B63355" w:rsidRDefault="00A17245">
            <w:pPr>
              <w:spacing w:after="200" w:line="276" w:lineRule="auto"/>
              <w:rPr>
                <w:rFonts w:ascii="Calibri" w:eastAsia="Calibri" w:hAnsi="Calibri" w:cs="Calibri"/>
                <w:sz w:val="24"/>
                <w:szCs w:val="24"/>
              </w:rPr>
            </w:pPr>
            <w:r w:rsidRPr="00B63355">
              <w:rPr>
                <w:rFonts w:ascii="Calibri" w:eastAsia="Calibri" w:hAnsi="Calibri" w:cs="Calibri"/>
                <w:color w:val="000000"/>
                <w:sz w:val="24"/>
                <w:szCs w:val="24"/>
              </w:rPr>
              <w:t xml:space="preserve">Volumen base de operaciones mensuales. </w:t>
            </w:r>
          </w:p>
        </w:tc>
        <w:tc>
          <w:tcPr>
            <w:tcW w:w="532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774676FE" w14:textId="77777777" w:rsidR="008346CE" w:rsidRPr="00B63355" w:rsidRDefault="00A17245">
            <w:pPr>
              <w:spacing w:after="200" w:line="276" w:lineRule="auto"/>
              <w:jc w:val="both"/>
              <w:rPr>
                <w:rFonts w:ascii="Calibri" w:eastAsia="Calibri" w:hAnsi="Calibri" w:cs="Calibri"/>
                <w:sz w:val="24"/>
                <w:szCs w:val="24"/>
              </w:rPr>
            </w:pPr>
            <w:r w:rsidRPr="00B63355">
              <w:rPr>
                <w:rFonts w:ascii="Calibri" w:eastAsia="Calibri" w:hAnsi="Calibri" w:cs="Calibri"/>
                <w:color w:val="000000"/>
                <w:sz w:val="24"/>
                <w:szCs w:val="24"/>
              </w:rPr>
              <w:t>108,500 hasta un máximo de 160,000 operaciones mensuales</w:t>
            </w:r>
          </w:p>
        </w:tc>
      </w:tr>
    </w:tbl>
    <w:p w14:paraId="4451C91A" w14:textId="77777777" w:rsidR="008346CE" w:rsidRDefault="008346CE">
      <w:pPr>
        <w:jc w:val="both"/>
        <w:rPr>
          <w:rFonts w:ascii="Calibri" w:eastAsia="Calibri" w:hAnsi="Calibri" w:cs="Calibri"/>
          <w:b/>
        </w:rPr>
      </w:pPr>
    </w:p>
    <w:p w14:paraId="109CC782" w14:textId="77777777" w:rsidR="008346CE" w:rsidRDefault="00A17245" w:rsidP="00BC6717">
      <w:pPr>
        <w:numPr>
          <w:ilvl w:val="0"/>
          <w:numId w:val="83"/>
        </w:numPr>
        <w:ind w:left="360" w:hanging="360"/>
        <w:jc w:val="both"/>
        <w:rPr>
          <w:rFonts w:ascii="Calibri" w:eastAsia="Calibri" w:hAnsi="Calibri" w:cs="Calibri"/>
          <w:b/>
          <w:color w:val="000000"/>
          <w:sz w:val="24"/>
        </w:rPr>
      </w:pPr>
      <w:r>
        <w:rPr>
          <w:rFonts w:ascii="Calibri" w:eastAsia="Calibri" w:hAnsi="Calibri" w:cs="Calibri"/>
          <w:b/>
          <w:color w:val="000000"/>
          <w:sz w:val="24"/>
        </w:rPr>
        <w:t>CUADRO DE DISTRIBUCIÓN DE EQUIPOS</w:t>
      </w:r>
    </w:p>
    <w:p w14:paraId="699E90A1" w14:textId="77777777" w:rsidR="008346CE" w:rsidRDefault="00A17245">
      <w:pPr>
        <w:spacing w:after="200" w:line="276" w:lineRule="auto"/>
        <w:jc w:val="both"/>
        <w:rPr>
          <w:rFonts w:ascii="Calibri" w:eastAsia="Calibri" w:hAnsi="Calibri" w:cs="Calibri"/>
        </w:rPr>
      </w:pPr>
      <w:r>
        <w:rPr>
          <w:rFonts w:ascii="Calibri" w:eastAsia="Calibri" w:hAnsi="Calibri" w:cs="Calibri"/>
        </w:rPr>
        <w:t xml:space="preserve">El IHSS requerirá </w:t>
      </w:r>
      <w:r w:rsidRPr="002874AC">
        <w:rPr>
          <w:rFonts w:ascii="Calibri" w:eastAsia="Calibri" w:hAnsi="Calibri" w:cs="Calibri"/>
        </w:rPr>
        <w:t>el traslado</w:t>
      </w:r>
      <w:r>
        <w:rPr>
          <w:rFonts w:ascii="Calibri" w:eastAsia="Calibri" w:hAnsi="Calibri" w:cs="Calibri"/>
        </w:rPr>
        <w:t>, instalación y habilitación de los equipos multifuncionales para su puesta en operación en las ubicaciones descrita en esta sección, que corresponden a oficinas administrativas del IHSS; en cada ubicación van descritas la cantidad de equipos multifuncionales requeridos, así como la categoría (1, 2, 3 o 4) y criticidad (A: Criticidad Alta y B: Criticidad Media) para cada uno de los sitios o departamentos/secciones. El cuadro se hará de acuerdo con los requerimientos de cada área:</w:t>
      </w:r>
    </w:p>
    <w:tbl>
      <w:tblPr>
        <w:tblW w:w="10009" w:type="dxa"/>
        <w:jc w:val="center"/>
        <w:tblCellMar>
          <w:left w:w="10" w:type="dxa"/>
          <w:right w:w="10" w:type="dxa"/>
        </w:tblCellMar>
        <w:tblLook w:val="0000" w:firstRow="0" w:lastRow="0" w:firstColumn="0" w:lastColumn="0" w:noHBand="0" w:noVBand="0"/>
      </w:tblPr>
      <w:tblGrid>
        <w:gridCol w:w="516"/>
        <w:gridCol w:w="1624"/>
        <w:gridCol w:w="1529"/>
        <w:gridCol w:w="1033"/>
        <w:gridCol w:w="1017"/>
        <w:gridCol w:w="907"/>
        <w:gridCol w:w="970"/>
        <w:gridCol w:w="1230"/>
        <w:gridCol w:w="1183"/>
      </w:tblGrid>
      <w:tr w:rsidR="008346CE" w14:paraId="6F02059A" w14:textId="77777777" w:rsidTr="00BC6717">
        <w:trPr>
          <w:trHeight w:val="545"/>
          <w:jc w:val="center"/>
        </w:trPr>
        <w:tc>
          <w:tcPr>
            <w:tcW w:w="516"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031F587E"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No.</w:t>
            </w:r>
          </w:p>
        </w:tc>
        <w:tc>
          <w:tcPr>
            <w:tcW w:w="1624"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649291BE"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Departamento</w:t>
            </w:r>
          </w:p>
        </w:tc>
        <w:tc>
          <w:tcPr>
            <w:tcW w:w="1529"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65EE1A2A"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Ubicación</w:t>
            </w:r>
          </w:p>
        </w:tc>
        <w:tc>
          <w:tcPr>
            <w:tcW w:w="1033"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7A6E9C90"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Categoría de Equipo</w:t>
            </w:r>
          </w:p>
        </w:tc>
        <w:tc>
          <w:tcPr>
            <w:tcW w:w="1017"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00794251"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Criticidad Área</w:t>
            </w:r>
          </w:p>
        </w:tc>
        <w:tc>
          <w:tcPr>
            <w:tcW w:w="907"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46F1D699"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Tamaño Equipo</w:t>
            </w:r>
          </w:p>
        </w:tc>
        <w:tc>
          <w:tcPr>
            <w:tcW w:w="970"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46C275C3"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 xml:space="preserve">Cantidad de Equipos </w:t>
            </w:r>
          </w:p>
        </w:tc>
        <w:tc>
          <w:tcPr>
            <w:tcW w:w="1227"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2D2C9867"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 xml:space="preserve">Nivel </w:t>
            </w:r>
          </w:p>
        </w:tc>
        <w:tc>
          <w:tcPr>
            <w:tcW w:w="1183" w:type="dxa"/>
            <w:tcBorders>
              <w:top w:val="single" w:sz="4" w:space="0" w:color="666666"/>
              <w:left w:val="single" w:sz="4" w:space="0" w:color="666666"/>
              <w:bottom w:val="single" w:sz="4" w:space="0" w:color="666666"/>
              <w:right w:val="single" w:sz="4" w:space="0" w:color="666666"/>
            </w:tcBorders>
            <w:shd w:val="clear" w:color="auto" w:fill="F2F2F2"/>
            <w:tcMar>
              <w:left w:w="108" w:type="dxa"/>
              <w:right w:w="108" w:type="dxa"/>
            </w:tcMar>
          </w:tcPr>
          <w:p w14:paraId="22DF63BD" w14:textId="77777777" w:rsidR="008346CE" w:rsidRDefault="00A17245">
            <w:pPr>
              <w:spacing w:after="0" w:line="240" w:lineRule="auto"/>
              <w:jc w:val="center"/>
              <w:rPr>
                <w:rFonts w:ascii="Calibri" w:eastAsia="Calibri" w:hAnsi="Calibri" w:cs="Calibri"/>
              </w:rPr>
            </w:pPr>
            <w:r>
              <w:rPr>
                <w:rFonts w:ascii="Calibri" w:eastAsia="Calibri" w:hAnsi="Calibri" w:cs="Calibri"/>
                <w:sz w:val="16"/>
              </w:rPr>
              <w:t>Promedio de Copias Mensuales</w:t>
            </w:r>
          </w:p>
        </w:tc>
      </w:tr>
      <w:tr w:rsidR="008346CE" w14:paraId="67A0CFF4"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B9DCAC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F78E213"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Afiliación</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B85CC11"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F287D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52DB0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2A9D97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909557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21BA3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6F171A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744A18C0" w14:textId="77777777" w:rsidTr="00BC6717">
        <w:trPr>
          <w:trHeight w:val="545"/>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F56B2C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C14A4A0"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Unidad de Gestión de Riesgos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EFC7A66"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6F0609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EB649E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23E4D4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B28851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C87E3A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Mezzanina</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435855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1,000</w:t>
            </w:r>
          </w:p>
        </w:tc>
      </w:tr>
      <w:tr w:rsidR="008346CE" w14:paraId="59A74B1B"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9A4610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22B3D4F"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Secretaria General</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FDBCB87"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E1BCCF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B93E2A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6BB5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61A1C5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2BED24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PB</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D9509D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0017CACE"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F9281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4</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E840007"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Ingeniería y Mantenimiento</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901E82F"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935232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6932F7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791CCD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F6B31D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E62C1E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DB6278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2,500</w:t>
            </w:r>
          </w:p>
        </w:tc>
      </w:tr>
      <w:tr w:rsidR="008346CE" w14:paraId="5ADF5A66"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BCBE31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5</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7D3507B"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Control Patronal</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0C35A79"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1729AF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4B0BD3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B58CB7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8835DB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2AE1CA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C8D115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5431EE78"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59BD77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6A4E278"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Actuaria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E90D5F4"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56CF2F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FB1DB5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538DB9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14C3BA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498E6F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8E2144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1,000</w:t>
            </w:r>
          </w:p>
        </w:tc>
      </w:tr>
      <w:tr w:rsidR="008346CE" w14:paraId="51BCF1C1"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A964E4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7</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45EE16"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SILOSS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CB71D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3DC547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6A1857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D8AFCF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816EFB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2F7E9F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BD8A84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726D9424"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8934EE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8</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646F34C"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UPEG</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AF07C5C"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6DF8F6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98DC5F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EF0D3F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7FFD9B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D50CD9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FEB56C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69850C8C" w14:textId="77777777" w:rsidTr="00BC6717">
        <w:trPr>
          <w:trHeight w:val="545"/>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0D9269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9</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AA058F"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Planificación y Organización y Métodos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6A41A49"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0914C7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12F6B7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3398B5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1A378C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75D1A8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9D05CC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293198D1"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03F3C2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F3E0EB"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Recursos Humanos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B0839B1"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599F61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E83CD4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1677B6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9F6115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004C25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4</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19FC41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040836AD"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EC05F3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11</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510CFC3"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Recursos Humanos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0FF5A82"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F4011E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7FCB61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E2A07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531F43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87250F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4</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9931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7C5147C0"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A26358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6E176F5"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Contabilidad</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29D5DD7"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A25A37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0FE274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1361EC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448349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115DBB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5</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E9B066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16494CF6"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3A82A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lastRenderedPageBreak/>
              <w:t>13</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0B2AB04"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Presupuestos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1577F56"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4BCD9A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BF6226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C936BC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E9A129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7C7591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5</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5B25A9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434783C8"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51A3C8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14</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A8FF11D"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Tesorería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F21AD9D"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A0E563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0DA73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DD5985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64313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4B6A2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633FB9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117303FA"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99764D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004C6D4"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Compras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24C7F5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BBF168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CCF5F8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A8FAF6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547FC1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59E24A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EF17DC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45C17C9C"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6C48C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9314559"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Dirección Ejecutiva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23E4A9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AC1365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14F52A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B22720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37CB06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88856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D71E74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483A57C7"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AD6438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17</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8E8E66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Comisión Interventora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9DD151B"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17F6C1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063CDC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FD965E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227A51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5F4359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B8FFC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2364245D"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46544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18</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21ABE65"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Gerencia Administrativa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706E36F"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E500E3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03F6E3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C73F9F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849453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DF1D3B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9</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548AF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01AA4EB5" w14:textId="77777777" w:rsidTr="00BC6717">
        <w:trPr>
          <w:trHeight w:val="728"/>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3D3B63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19</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022452"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Gerencia de Tecnologías de Información y Comunicaciones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938591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BFD38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721BC3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43ED80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9F2AF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E3EFB7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8</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14225A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0928EF07"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D9A389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079D399"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Comunicación y Marca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B75265"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FE0E74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215489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8D97E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40844D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C46BFF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3FD70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65804426"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2669DF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21</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5C6B11C"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Medicina Legal CECITL</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2854CFD"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EE7557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BC74C2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7C0CFA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AEC0E7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F2E2C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CF31BD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1CB93E73"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C34A5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22</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3087C1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Dirección Medica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78E7CCB"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0562ED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54EF52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1206C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EAB3D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E01462C"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9</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EDD9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556C173B"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99D7DF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23</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9F59848"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Estadística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DE00D85"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773A1D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A13F4D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AA3D5C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A4C598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E13790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7</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C167AA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4822D9EC"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EC425F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24</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5F19EB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Asesoría Legal</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163BE56"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A899E8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C930D6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0765EB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81C901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ACF79C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7</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47F711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1EBB53D2"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0F06A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25</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77F1F4A"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Auditoría Interna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2E04602"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0EA725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D30AB7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F2E37B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B1B3DC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F1D787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7</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8A28B0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019F2505"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8B6A7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26</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7F5202"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 xml:space="preserve">Cobros vía judicial </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D79F237"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A4DF98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C69955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9921AE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51E8E5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047A6E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PB</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7DBAD9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29875341"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15BD5E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27</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B29FBC0"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Planilla Pre-Elaborada</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4ABCB38"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D9FEE5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B879F5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CF9236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CD0DD5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3C9580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E421E0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6,000</w:t>
            </w:r>
          </w:p>
        </w:tc>
      </w:tr>
      <w:tr w:rsidR="008346CE" w14:paraId="6227F816"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791B47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28</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BC5EB03"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Carnetización</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2D5B67F"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BC6E8E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8E1935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0DDB3D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4490D0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85C22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376084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1,500</w:t>
            </w:r>
          </w:p>
        </w:tc>
      </w:tr>
      <w:tr w:rsidR="008346CE" w14:paraId="6B48BA9F"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265521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29</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40B4519"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Recaudación</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F66BCE0"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368D3B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78DD99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7E1106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03E3EC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EFAC3C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PB</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34F28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26824BC7" w14:textId="77777777" w:rsidTr="00BC6717">
        <w:trPr>
          <w:trHeight w:val="556"/>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02C4B9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E5CB401"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Unidad de Normas y Seguimiento</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5723D2A"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AA153F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A1E1CA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03E96F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C32B9E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112BEE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7320F5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16634433" w14:textId="77777777" w:rsidTr="00BC6717">
        <w:trPr>
          <w:trHeight w:val="545"/>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FA1D15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31</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DE97583"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Unidad de Normas y Seguimiento</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04DFA54"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Administrativo</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A895D4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2CB607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F4013E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847CBD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25633EC3"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B6B81E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3,000</w:t>
            </w:r>
          </w:p>
        </w:tc>
      </w:tr>
      <w:tr w:rsidR="008346CE" w14:paraId="5C885C4F"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93C24E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32</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35FA91A"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Pensiones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7E70A82"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IVM</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8B02A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0F2A4C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7A9334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20E65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3240C5"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0EBAE3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2,000</w:t>
            </w:r>
          </w:p>
        </w:tc>
      </w:tr>
      <w:tr w:rsidR="008346CE" w14:paraId="26D55911" w14:textId="77777777" w:rsidTr="00BC6717">
        <w:trPr>
          <w:trHeight w:val="374"/>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64A301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33</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723EA0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Subsidios</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7D6CCC3"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IVM</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67A3F1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1</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AD31E8F"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A</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0483F8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M</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EBAB168"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B34AA9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E80309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2,000</w:t>
            </w:r>
          </w:p>
        </w:tc>
      </w:tr>
      <w:tr w:rsidR="008346CE" w14:paraId="75132EE0"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1C6A1D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34</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C3B8595"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Gerencia IVM</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2805BC1"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IVM</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014CBE8E"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3</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836ECFA"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E2E3724"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E066346"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61B76B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6A6B8F9"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2,000</w:t>
            </w:r>
          </w:p>
        </w:tc>
      </w:tr>
      <w:tr w:rsidR="008346CE" w14:paraId="644C5A09" w14:textId="77777777" w:rsidTr="00BC6717">
        <w:trPr>
          <w:trHeight w:val="363"/>
          <w:jc w:val="center"/>
        </w:trPr>
        <w:tc>
          <w:tcPr>
            <w:tcW w:w="516"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BFA427B"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35</w:t>
            </w:r>
          </w:p>
        </w:tc>
        <w:tc>
          <w:tcPr>
            <w:tcW w:w="1624"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AD5534E"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Cuenta Individual</w:t>
            </w:r>
          </w:p>
        </w:tc>
        <w:tc>
          <w:tcPr>
            <w:tcW w:w="1529"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4E9C374" w14:textId="77777777" w:rsidR="008346CE" w:rsidRDefault="00A17245">
            <w:pPr>
              <w:spacing w:after="0" w:line="240" w:lineRule="auto"/>
              <w:rPr>
                <w:rFonts w:ascii="Calibri" w:eastAsia="Calibri" w:hAnsi="Calibri" w:cs="Calibri"/>
              </w:rPr>
            </w:pPr>
            <w:r>
              <w:rPr>
                <w:rFonts w:ascii="Calibri" w:eastAsia="Calibri" w:hAnsi="Calibri" w:cs="Calibri"/>
                <w:color w:val="000000"/>
                <w:sz w:val="16"/>
              </w:rPr>
              <w:t>Edificio IVM</w:t>
            </w:r>
          </w:p>
        </w:tc>
        <w:tc>
          <w:tcPr>
            <w:tcW w:w="103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46FC3D77"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Categoría 2</w:t>
            </w:r>
          </w:p>
        </w:tc>
        <w:tc>
          <w:tcPr>
            <w:tcW w:w="101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5CECFAD"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B</w:t>
            </w:r>
          </w:p>
        </w:tc>
        <w:tc>
          <w:tcPr>
            <w:tcW w:w="90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7A020AB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G</w:t>
            </w:r>
          </w:p>
        </w:tc>
        <w:tc>
          <w:tcPr>
            <w:tcW w:w="970"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B612941"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1</w:t>
            </w:r>
          </w:p>
        </w:tc>
        <w:tc>
          <w:tcPr>
            <w:tcW w:w="1227"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19786D52"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3C0699F0" w14:textId="77777777" w:rsidR="008346CE" w:rsidRDefault="00A17245">
            <w:pPr>
              <w:spacing w:after="0" w:line="240" w:lineRule="auto"/>
              <w:jc w:val="center"/>
              <w:rPr>
                <w:rFonts w:ascii="Calibri" w:eastAsia="Calibri" w:hAnsi="Calibri" w:cs="Calibri"/>
              </w:rPr>
            </w:pPr>
            <w:r>
              <w:rPr>
                <w:rFonts w:ascii="Calibri" w:eastAsia="Calibri" w:hAnsi="Calibri" w:cs="Calibri"/>
                <w:color w:val="000000"/>
                <w:sz w:val="16"/>
              </w:rPr>
              <w:t>2,000</w:t>
            </w:r>
          </w:p>
        </w:tc>
      </w:tr>
      <w:tr w:rsidR="008346CE" w14:paraId="5773914B" w14:textId="77777777" w:rsidTr="00BC6717">
        <w:trPr>
          <w:trHeight w:val="201"/>
          <w:jc w:val="center"/>
        </w:trPr>
        <w:tc>
          <w:tcPr>
            <w:tcW w:w="8826" w:type="dxa"/>
            <w:gridSpan w:val="8"/>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602700E8" w14:textId="77777777" w:rsidR="008346CE" w:rsidRDefault="00A17245">
            <w:pPr>
              <w:spacing w:after="0" w:line="240" w:lineRule="auto"/>
              <w:jc w:val="right"/>
              <w:rPr>
                <w:rFonts w:ascii="Calibri" w:eastAsia="Calibri" w:hAnsi="Calibri" w:cs="Calibri"/>
              </w:rPr>
            </w:pPr>
            <w:r>
              <w:rPr>
                <w:rFonts w:ascii="Calibri" w:eastAsia="Calibri" w:hAnsi="Calibri" w:cs="Calibri"/>
                <w:color w:val="000000"/>
                <w:sz w:val="18"/>
              </w:rPr>
              <w:t>TOTAL DE OPERACIONES MENSUALES</w:t>
            </w:r>
          </w:p>
        </w:tc>
        <w:tc>
          <w:tcPr>
            <w:tcW w:w="1183" w:type="dxa"/>
            <w:tcBorders>
              <w:top w:val="single" w:sz="4" w:space="0" w:color="666666"/>
              <w:left w:val="single" w:sz="4" w:space="0" w:color="666666"/>
              <w:bottom w:val="single" w:sz="4" w:space="0" w:color="666666"/>
              <w:right w:val="single" w:sz="4" w:space="0" w:color="666666"/>
            </w:tcBorders>
            <w:shd w:val="clear" w:color="000000" w:fill="FFFFFF"/>
            <w:tcMar>
              <w:left w:w="108" w:type="dxa"/>
              <w:right w:w="108" w:type="dxa"/>
            </w:tcMar>
          </w:tcPr>
          <w:p w14:paraId="535AA4DD" w14:textId="77777777" w:rsidR="008346CE" w:rsidRDefault="00A17245">
            <w:pPr>
              <w:spacing w:after="0" w:line="240" w:lineRule="auto"/>
              <w:jc w:val="center"/>
              <w:rPr>
                <w:rFonts w:ascii="Calibri" w:eastAsia="Calibri" w:hAnsi="Calibri" w:cs="Calibri"/>
              </w:rPr>
            </w:pPr>
            <w:r>
              <w:rPr>
                <w:rFonts w:ascii="Calibri" w:eastAsia="Calibri" w:hAnsi="Calibri" w:cs="Calibri"/>
                <w:b/>
                <w:color w:val="000000"/>
                <w:sz w:val="18"/>
              </w:rPr>
              <w:t>108,500</w:t>
            </w:r>
          </w:p>
        </w:tc>
      </w:tr>
    </w:tbl>
    <w:p w14:paraId="0799D061" w14:textId="77777777" w:rsidR="008346CE" w:rsidRDefault="008346CE">
      <w:pPr>
        <w:spacing w:after="200" w:line="276" w:lineRule="auto"/>
        <w:jc w:val="both"/>
        <w:rPr>
          <w:rFonts w:ascii="Calibri" w:eastAsia="Calibri" w:hAnsi="Calibri" w:cs="Calibri"/>
          <w:b/>
          <w:sz w:val="2"/>
        </w:rPr>
      </w:pPr>
    </w:p>
    <w:p w14:paraId="32DBBC75" w14:textId="77777777" w:rsidR="008346CE" w:rsidRDefault="00A17245">
      <w:pPr>
        <w:spacing w:after="200" w:line="276" w:lineRule="auto"/>
        <w:jc w:val="both"/>
        <w:rPr>
          <w:rFonts w:ascii="Calibri" w:eastAsia="Calibri" w:hAnsi="Calibri" w:cs="Calibri"/>
        </w:rPr>
      </w:pPr>
      <w:r>
        <w:rPr>
          <w:rFonts w:ascii="Calibri" w:eastAsia="Calibri" w:hAnsi="Calibri" w:cs="Calibri"/>
          <w:b/>
        </w:rPr>
        <w:t>Nota:</w:t>
      </w:r>
      <w:r>
        <w:rPr>
          <w:rFonts w:ascii="Calibri" w:eastAsia="Calibri" w:hAnsi="Calibri" w:cs="Calibri"/>
        </w:rPr>
        <w:t xml:space="preserve"> El promedio de copias mensuales detalladas en el cuadro, estará sujeto a la cantidad de operaciones que pueda generar cada departamento/unidad. El número de operaciones máximo está sujeto a las Especificaciones Técnicas mínimas “Volumen base de operaciones mensuales”.</w:t>
      </w:r>
    </w:p>
    <w:p w14:paraId="32D99638" w14:textId="77777777" w:rsidR="008346CE" w:rsidRDefault="00A17245">
      <w:pPr>
        <w:spacing w:after="200" w:line="276" w:lineRule="auto"/>
        <w:jc w:val="both"/>
        <w:rPr>
          <w:rFonts w:ascii="Calibri" w:eastAsia="Calibri" w:hAnsi="Calibri" w:cs="Calibri"/>
        </w:rPr>
      </w:pPr>
      <w:r>
        <w:rPr>
          <w:rFonts w:ascii="Calibri" w:eastAsia="Calibri" w:hAnsi="Calibri" w:cs="Calibri"/>
        </w:rPr>
        <w:t>Resumen de distribución de equipos por categorías:</w:t>
      </w:r>
    </w:p>
    <w:tbl>
      <w:tblPr>
        <w:tblW w:w="0" w:type="auto"/>
        <w:jc w:val="center"/>
        <w:tblCellMar>
          <w:left w:w="10" w:type="dxa"/>
          <w:right w:w="10" w:type="dxa"/>
        </w:tblCellMar>
        <w:tblLook w:val="0000" w:firstRow="0" w:lastRow="0" w:firstColumn="0" w:lastColumn="0" w:noHBand="0" w:noVBand="0"/>
      </w:tblPr>
      <w:tblGrid>
        <w:gridCol w:w="4635"/>
        <w:gridCol w:w="1070"/>
      </w:tblGrid>
      <w:tr w:rsidR="008346CE" w14:paraId="112D8208" w14:textId="77777777" w:rsidTr="00B63355">
        <w:trPr>
          <w:trHeight w:val="1"/>
          <w:jc w:val="center"/>
        </w:trPr>
        <w:tc>
          <w:tcPr>
            <w:tcW w:w="4635"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6064A148"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b/>
              </w:rPr>
              <w:t>Categoría</w:t>
            </w:r>
          </w:p>
        </w:tc>
        <w:tc>
          <w:tcPr>
            <w:tcW w:w="1070"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0F8C372D"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b/>
              </w:rPr>
              <w:t>Cantidad</w:t>
            </w:r>
          </w:p>
        </w:tc>
      </w:tr>
      <w:tr w:rsidR="008346CE" w14:paraId="645ADD1A" w14:textId="77777777" w:rsidTr="00B63355">
        <w:trPr>
          <w:trHeight w:val="1"/>
          <w:jc w:val="center"/>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E227BA" w14:textId="77777777" w:rsidR="008346CE" w:rsidRPr="00B63355" w:rsidRDefault="00A17245">
            <w:pPr>
              <w:spacing w:after="0" w:line="240" w:lineRule="auto"/>
              <w:jc w:val="both"/>
              <w:rPr>
                <w:rFonts w:ascii="Calibri" w:eastAsia="Calibri" w:hAnsi="Calibri" w:cs="Calibri"/>
              </w:rPr>
            </w:pPr>
            <w:r w:rsidRPr="00B63355">
              <w:rPr>
                <w:rFonts w:ascii="Calibri" w:eastAsia="Calibri" w:hAnsi="Calibri" w:cs="Calibri"/>
              </w:rPr>
              <w:t>Categoría 1 (Mediano Volumen Monocromática)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AD49A"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rPr>
              <w:t>10</w:t>
            </w:r>
          </w:p>
        </w:tc>
      </w:tr>
      <w:tr w:rsidR="008346CE" w14:paraId="7F3D848F" w14:textId="77777777" w:rsidTr="00B63355">
        <w:trPr>
          <w:trHeight w:val="1"/>
          <w:jc w:val="center"/>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12164" w14:textId="77777777" w:rsidR="008346CE" w:rsidRPr="00B63355" w:rsidRDefault="00A17245">
            <w:pPr>
              <w:spacing w:after="0" w:line="240" w:lineRule="auto"/>
              <w:jc w:val="both"/>
              <w:rPr>
                <w:rFonts w:ascii="Calibri" w:eastAsia="Calibri" w:hAnsi="Calibri" w:cs="Calibri"/>
              </w:rPr>
            </w:pPr>
            <w:r w:rsidRPr="00B63355">
              <w:rPr>
                <w:rFonts w:ascii="Calibri" w:eastAsia="Calibri" w:hAnsi="Calibri" w:cs="Calibri"/>
              </w:rPr>
              <w:t>Categoría 2 (Alto Volumen Monocromática)</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CA9EDE"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rPr>
              <w:t>25</w:t>
            </w:r>
          </w:p>
        </w:tc>
      </w:tr>
      <w:tr w:rsidR="008346CE" w14:paraId="7438AA30" w14:textId="77777777" w:rsidTr="00B63355">
        <w:trPr>
          <w:trHeight w:val="1"/>
          <w:jc w:val="center"/>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360F3" w14:textId="77777777" w:rsidR="008346CE" w:rsidRPr="00B63355" w:rsidRDefault="00A17245">
            <w:pPr>
              <w:spacing w:after="0" w:line="240" w:lineRule="auto"/>
              <w:jc w:val="both"/>
              <w:rPr>
                <w:rFonts w:ascii="Calibri" w:eastAsia="Calibri" w:hAnsi="Calibri" w:cs="Calibri"/>
              </w:rPr>
            </w:pPr>
            <w:r w:rsidRPr="00B63355">
              <w:rPr>
                <w:rFonts w:ascii="Calibri" w:eastAsia="Calibri" w:hAnsi="Calibri" w:cs="Calibri"/>
              </w:rPr>
              <w:t>Categoría 3 (Alto Volumen en COLOR)</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7B45FB"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rPr>
              <w:t>7</w:t>
            </w:r>
          </w:p>
        </w:tc>
      </w:tr>
      <w:tr w:rsidR="008346CE" w14:paraId="0A732FEC" w14:textId="77777777" w:rsidTr="00B63355">
        <w:trPr>
          <w:trHeight w:val="1"/>
          <w:jc w:val="center"/>
        </w:trPr>
        <w:tc>
          <w:tcPr>
            <w:tcW w:w="4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5E4E1" w14:textId="77777777" w:rsidR="008346CE" w:rsidRPr="00B63355" w:rsidRDefault="00A17245">
            <w:pPr>
              <w:spacing w:after="0" w:line="240" w:lineRule="auto"/>
              <w:jc w:val="right"/>
              <w:rPr>
                <w:rFonts w:ascii="Calibri" w:eastAsia="Calibri" w:hAnsi="Calibri" w:cs="Calibri"/>
              </w:rPr>
            </w:pPr>
            <w:r w:rsidRPr="00B63355">
              <w:rPr>
                <w:rFonts w:ascii="Calibri" w:eastAsia="Calibri" w:hAnsi="Calibri" w:cs="Calibri"/>
                <w:b/>
              </w:rPr>
              <w:t>TOTAL DE EQUIPO</w:t>
            </w:r>
          </w:p>
        </w:tc>
        <w:tc>
          <w:tcPr>
            <w:tcW w:w="1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8A65E0" w14:textId="77777777" w:rsidR="008346CE" w:rsidRPr="00B63355" w:rsidRDefault="00A17245">
            <w:pPr>
              <w:spacing w:after="0" w:line="240" w:lineRule="auto"/>
              <w:jc w:val="center"/>
              <w:rPr>
                <w:rFonts w:ascii="Calibri" w:eastAsia="Calibri" w:hAnsi="Calibri" w:cs="Calibri"/>
              </w:rPr>
            </w:pPr>
            <w:r w:rsidRPr="00B63355">
              <w:rPr>
                <w:rFonts w:ascii="Calibri" w:eastAsia="Calibri" w:hAnsi="Calibri" w:cs="Calibri"/>
                <w:b/>
              </w:rPr>
              <w:t>42</w:t>
            </w:r>
          </w:p>
        </w:tc>
      </w:tr>
    </w:tbl>
    <w:p w14:paraId="000239A5" w14:textId="77777777" w:rsidR="00A17245" w:rsidRPr="00A17245" w:rsidRDefault="00A17245" w:rsidP="00A17245">
      <w:pPr>
        <w:ind w:left="360"/>
        <w:jc w:val="both"/>
        <w:rPr>
          <w:rFonts w:ascii="Calibri" w:eastAsia="Calibri" w:hAnsi="Calibri" w:cs="Calibri"/>
          <w:b/>
          <w:color w:val="000000"/>
          <w:sz w:val="4"/>
        </w:rPr>
      </w:pPr>
    </w:p>
    <w:p w14:paraId="0C98FBEC" w14:textId="77777777" w:rsidR="00B63355" w:rsidRDefault="00B63355" w:rsidP="00B63355">
      <w:pPr>
        <w:ind w:left="360"/>
        <w:jc w:val="both"/>
        <w:rPr>
          <w:rFonts w:ascii="Calibri" w:eastAsia="Calibri" w:hAnsi="Calibri" w:cs="Calibri"/>
          <w:b/>
          <w:color w:val="000000"/>
          <w:sz w:val="24"/>
        </w:rPr>
      </w:pPr>
    </w:p>
    <w:p w14:paraId="706A184D" w14:textId="27B95906" w:rsidR="008346CE" w:rsidRDefault="00A17245" w:rsidP="00BC6717">
      <w:pPr>
        <w:numPr>
          <w:ilvl w:val="0"/>
          <w:numId w:val="84"/>
        </w:numPr>
        <w:ind w:left="360" w:hanging="360"/>
        <w:jc w:val="both"/>
        <w:rPr>
          <w:rFonts w:ascii="Calibri" w:eastAsia="Calibri" w:hAnsi="Calibri" w:cs="Calibri"/>
          <w:b/>
          <w:color w:val="000000"/>
          <w:sz w:val="24"/>
        </w:rPr>
      </w:pPr>
      <w:r>
        <w:rPr>
          <w:rFonts w:ascii="Calibri" w:eastAsia="Calibri" w:hAnsi="Calibri" w:cs="Calibri"/>
          <w:b/>
          <w:color w:val="000000"/>
          <w:sz w:val="24"/>
        </w:rPr>
        <w:lastRenderedPageBreak/>
        <w:t>CONSIDERACIONES ADICIONALES</w:t>
      </w:r>
    </w:p>
    <w:p w14:paraId="31332601"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En caso de que alguno de los equipos que estén prestando el servicio, falla de maneras reiteradas y es de conocimiento del proveedor que dicho equipo ha sido reparado en múltiples ocasiones y las incidencias persisten; el IHSS notificará y solicitará al proveedor reemplazo total del equipo, para que se pueda continuar con las operaciones del servicio de manera ininterrumpida.</w:t>
      </w:r>
    </w:p>
    <w:p w14:paraId="1245C883"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La Gerencia de Tecnologías de Información y Comunicaciones será el único canal autorizado para las comunicaciones entre el IHSS y el proveedor.</w:t>
      </w:r>
    </w:p>
    <w:p w14:paraId="1A29FC65"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Todos los equipos multifuncionales deberán contar con la capacidad de restringir las operaciones a los usuarios, ya sea con un código, tarjeta, token o algún método alternativo viable que permita hacer las restricciones en estos.</w:t>
      </w:r>
    </w:p>
    <w:p w14:paraId="57C46803"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Los oferentes deberán indicar en su propuesta el costo por operación y el costo por operación excedente (operaciones adicionales a la base de 108,500 operaciones mensuales) en caso de que se sobrepase la cantidad de operaciones contratadas.</w:t>
      </w:r>
    </w:p>
    <w:p w14:paraId="24D71335"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El plazo de entrega e instalación se cumple a los 90 días calendarios a partir de la firma del contrato, se hará de manera progresiva y en coordinación con la Gerencia de Tecnologías de Información y Comunicaciones del IHSS.</w:t>
      </w:r>
    </w:p>
    <w:p w14:paraId="6A08A31B" w14:textId="77777777" w:rsidR="008346CE" w:rsidRDefault="00A17245" w:rsidP="00BC6717">
      <w:pPr>
        <w:numPr>
          <w:ilvl w:val="0"/>
          <w:numId w:val="84"/>
        </w:numPr>
        <w:ind w:left="720" w:hanging="360"/>
        <w:jc w:val="both"/>
        <w:rPr>
          <w:rFonts w:ascii="Calibri" w:eastAsia="Calibri" w:hAnsi="Calibri" w:cs="Calibri"/>
          <w:sz w:val="24"/>
        </w:rPr>
      </w:pPr>
      <w:r>
        <w:rPr>
          <w:rFonts w:ascii="Calibri" w:eastAsia="Calibri" w:hAnsi="Calibri" w:cs="Calibri"/>
          <w:sz w:val="24"/>
        </w:rPr>
        <w:t>El IHSS proporcionara lo siguiente:</w:t>
      </w:r>
    </w:p>
    <w:p w14:paraId="68662E41"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Sistemas de conectividad a la red de datos institucional (LAN/WAN) para la conectividad de los equipos multifuncionales que brindaran el servicio.</w:t>
      </w:r>
    </w:p>
    <w:p w14:paraId="33095F96"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Conexión a la red eléctrica del IHSS.</w:t>
      </w:r>
    </w:p>
    <w:p w14:paraId="09A4CD85"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Conexión a Internet Corporativo para los equipos que formen parte del servicio y lo requieran.</w:t>
      </w:r>
    </w:p>
    <w:p w14:paraId="126D1A7F"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Espacio para virtualización de equipos servidores en el centro de datos principal del IHSS que formen parte del servicio; la infraestructura del IHSS se ejecuta sobre Oracle VM.</w:t>
      </w:r>
    </w:p>
    <w:p w14:paraId="7E9E2FEF"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Acompañamiento técnico en la instalación de los equipos multifuncionales en los diferentes sitios del IHSS a nivel nacional.</w:t>
      </w:r>
    </w:p>
    <w:p w14:paraId="15A1CDB3"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Ventanas de tiempo y espacios para los mantenimientos preventivos y correctivos en los equipos.</w:t>
      </w:r>
    </w:p>
    <w:p w14:paraId="7B5D18D3"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Apoyo en brindar las configuraciones requeridas de conexión a red y los espacios de instalación.</w:t>
      </w:r>
    </w:p>
    <w:p w14:paraId="3D8E5DD3" w14:textId="77777777" w:rsidR="008346CE" w:rsidRDefault="00A17245" w:rsidP="00BC6717">
      <w:pPr>
        <w:numPr>
          <w:ilvl w:val="0"/>
          <w:numId w:val="84"/>
        </w:numPr>
        <w:ind w:left="1440" w:hanging="360"/>
        <w:jc w:val="both"/>
        <w:rPr>
          <w:rFonts w:ascii="Calibri" w:eastAsia="Calibri" w:hAnsi="Calibri" w:cs="Calibri"/>
          <w:sz w:val="24"/>
        </w:rPr>
      </w:pPr>
      <w:r>
        <w:rPr>
          <w:rFonts w:ascii="Calibri" w:eastAsia="Calibri" w:hAnsi="Calibri" w:cs="Calibri"/>
          <w:sz w:val="24"/>
        </w:rPr>
        <w:t>Configuración e instalación de agentes en las computadoras clientes en las diferentes unidades del IHSS que requieran hacer uso de los servicios de generación documental.</w:t>
      </w:r>
    </w:p>
    <w:p w14:paraId="19B23535" w14:textId="77777777" w:rsidR="008346CE" w:rsidRDefault="00A17245" w:rsidP="00BC6717">
      <w:pPr>
        <w:numPr>
          <w:ilvl w:val="0"/>
          <w:numId w:val="85"/>
        </w:numPr>
        <w:ind w:left="720" w:hanging="360"/>
        <w:jc w:val="both"/>
        <w:rPr>
          <w:rFonts w:ascii="Calibri" w:eastAsia="Calibri" w:hAnsi="Calibri" w:cs="Calibri"/>
          <w:b/>
          <w:sz w:val="24"/>
        </w:rPr>
      </w:pPr>
      <w:r>
        <w:rPr>
          <w:rFonts w:ascii="Calibri" w:eastAsia="Calibri" w:hAnsi="Calibri" w:cs="Calibri"/>
          <w:b/>
          <w:sz w:val="24"/>
        </w:rPr>
        <w:lastRenderedPageBreak/>
        <w:t>El proveedor proporcionara:</w:t>
      </w:r>
    </w:p>
    <w:p w14:paraId="64AFE5A7" w14:textId="77777777" w:rsidR="008346CE" w:rsidRDefault="00A17245" w:rsidP="00BC6717">
      <w:pPr>
        <w:numPr>
          <w:ilvl w:val="0"/>
          <w:numId w:val="85"/>
        </w:numPr>
        <w:ind w:left="1440" w:hanging="360"/>
        <w:jc w:val="both"/>
        <w:rPr>
          <w:rFonts w:ascii="Calibri" w:eastAsia="Calibri" w:hAnsi="Calibri" w:cs="Calibri"/>
          <w:sz w:val="24"/>
        </w:rPr>
      </w:pPr>
      <w:r>
        <w:rPr>
          <w:rFonts w:ascii="Calibri" w:eastAsia="Calibri" w:hAnsi="Calibri" w:cs="Calibri"/>
          <w:sz w:val="24"/>
        </w:rPr>
        <w:t>Soporte Técnico ilimitado para que el IHSS pueda recibir los servicios de generación documental de manera correcta y pueda aprovechar todas las funcionalidades del servicio a prestar.</w:t>
      </w:r>
    </w:p>
    <w:p w14:paraId="4B0A28BC" w14:textId="77777777" w:rsidR="008346CE" w:rsidRDefault="00A17245" w:rsidP="00BC6717">
      <w:pPr>
        <w:numPr>
          <w:ilvl w:val="0"/>
          <w:numId w:val="86"/>
        </w:numPr>
        <w:ind w:left="1440" w:hanging="360"/>
        <w:jc w:val="both"/>
        <w:rPr>
          <w:rFonts w:ascii="Calibri" w:eastAsia="Calibri" w:hAnsi="Calibri" w:cs="Calibri"/>
          <w:sz w:val="24"/>
        </w:rPr>
      </w:pPr>
      <w:r>
        <w:rPr>
          <w:rFonts w:ascii="Calibri" w:eastAsia="Calibri" w:hAnsi="Calibri" w:cs="Calibri"/>
          <w:sz w:val="24"/>
        </w:rPr>
        <w:t>Un Acuerdo de Nivel de Servicios (</w:t>
      </w:r>
      <w:proofErr w:type="spellStart"/>
      <w:r>
        <w:rPr>
          <w:rFonts w:ascii="Calibri" w:eastAsia="Calibri" w:hAnsi="Calibri" w:cs="Calibri"/>
          <w:sz w:val="24"/>
        </w:rPr>
        <w:t>Service</w:t>
      </w:r>
      <w:proofErr w:type="spellEnd"/>
      <w:r>
        <w:rPr>
          <w:rFonts w:ascii="Calibri" w:eastAsia="Calibri" w:hAnsi="Calibri" w:cs="Calibri"/>
          <w:sz w:val="24"/>
        </w:rPr>
        <w:t xml:space="preserve"> </w:t>
      </w:r>
      <w:proofErr w:type="spellStart"/>
      <w:r>
        <w:rPr>
          <w:rFonts w:ascii="Calibri" w:eastAsia="Calibri" w:hAnsi="Calibri" w:cs="Calibri"/>
          <w:sz w:val="24"/>
        </w:rPr>
        <w:t>Level</w:t>
      </w:r>
      <w:proofErr w:type="spellEnd"/>
      <w:r>
        <w:rPr>
          <w:rFonts w:ascii="Calibri" w:eastAsia="Calibri" w:hAnsi="Calibri" w:cs="Calibri"/>
          <w:sz w:val="24"/>
        </w:rPr>
        <w:t xml:space="preserve"> </w:t>
      </w:r>
      <w:proofErr w:type="spellStart"/>
      <w:r>
        <w:rPr>
          <w:rFonts w:ascii="Calibri" w:eastAsia="Calibri" w:hAnsi="Calibri" w:cs="Calibri"/>
          <w:sz w:val="24"/>
        </w:rPr>
        <w:t>Agreement</w:t>
      </w:r>
      <w:proofErr w:type="spellEnd"/>
      <w:r>
        <w:rPr>
          <w:rFonts w:ascii="Calibri" w:eastAsia="Calibri" w:hAnsi="Calibri" w:cs="Calibri"/>
          <w:sz w:val="24"/>
        </w:rPr>
        <w:t>, SLA), indicando los niveles de soporte técnico, el escalamiento, nombres de contactos, teléfonos fijos, celulares, correos electrónicos, tiempos y condiciones de respuesta en donde NO DEBERA ser menor a lo indicado en estos pliegos de licitación, los cuales se detallan a continuación:</w:t>
      </w:r>
    </w:p>
    <w:tbl>
      <w:tblPr>
        <w:tblW w:w="0" w:type="auto"/>
        <w:jc w:val="center"/>
        <w:tblCellMar>
          <w:left w:w="10" w:type="dxa"/>
          <w:right w:w="10" w:type="dxa"/>
        </w:tblCellMar>
        <w:tblLook w:val="0000" w:firstRow="0" w:lastRow="0" w:firstColumn="0" w:lastColumn="0" w:noHBand="0" w:noVBand="0"/>
      </w:tblPr>
      <w:tblGrid>
        <w:gridCol w:w="2447"/>
        <w:gridCol w:w="5200"/>
      </w:tblGrid>
      <w:tr w:rsidR="008346CE" w14:paraId="2F9C4200" w14:textId="77777777" w:rsidTr="00181F4B">
        <w:trPr>
          <w:trHeight w:val="320"/>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5FC991CE" w14:textId="77777777" w:rsidR="008346CE" w:rsidRPr="00181F4B" w:rsidRDefault="00A17245">
            <w:pPr>
              <w:spacing w:after="0" w:line="240" w:lineRule="auto"/>
              <w:jc w:val="center"/>
              <w:rPr>
                <w:rFonts w:ascii="Calibri" w:eastAsia="Calibri" w:hAnsi="Calibri" w:cs="Calibri"/>
              </w:rPr>
            </w:pPr>
            <w:r w:rsidRPr="00181F4B">
              <w:rPr>
                <w:rFonts w:ascii="Calibri" w:eastAsia="Calibri" w:hAnsi="Calibri" w:cs="Calibri"/>
                <w:b/>
                <w:color w:val="FFFFFF"/>
              </w:rPr>
              <w:t>Criticidad del Sitio</w:t>
            </w:r>
          </w:p>
        </w:tc>
        <w:tc>
          <w:tcPr>
            <w:tcW w:w="5200" w:type="dxa"/>
            <w:tcBorders>
              <w:top w:val="single" w:sz="4" w:space="0" w:color="000000"/>
              <w:left w:val="single" w:sz="4" w:space="0" w:color="000000"/>
              <w:bottom w:val="single" w:sz="4" w:space="0" w:color="000000"/>
              <w:right w:val="single" w:sz="4" w:space="0" w:color="000000"/>
            </w:tcBorders>
            <w:shd w:val="clear" w:color="auto" w:fill="000000"/>
            <w:tcMar>
              <w:left w:w="70" w:type="dxa"/>
              <w:right w:w="70" w:type="dxa"/>
            </w:tcMar>
          </w:tcPr>
          <w:p w14:paraId="52EB800D" w14:textId="77777777" w:rsidR="008346CE" w:rsidRPr="00181F4B" w:rsidRDefault="00A17245">
            <w:pPr>
              <w:spacing w:after="0" w:line="240" w:lineRule="auto"/>
              <w:jc w:val="center"/>
              <w:rPr>
                <w:rFonts w:ascii="Calibri" w:eastAsia="Calibri" w:hAnsi="Calibri" w:cs="Calibri"/>
              </w:rPr>
            </w:pPr>
            <w:r w:rsidRPr="00181F4B">
              <w:rPr>
                <w:rFonts w:ascii="Calibri" w:eastAsia="Calibri" w:hAnsi="Calibri" w:cs="Calibri"/>
                <w:b/>
                <w:color w:val="FFFFFF"/>
              </w:rPr>
              <w:t>Tiempos Máximos</w:t>
            </w:r>
          </w:p>
        </w:tc>
      </w:tr>
      <w:tr w:rsidR="008346CE" w14:paraId="69B30DD2" w14:textId="77777777" w:rsidTr="00181F4B">
        <w:trPr>
          <w:trHeight w:val="655"/>
          <w:jc w:val="center"/>
        </w:trPr>
        <w:tc>
          <w:tcPr>
            <w:tcW w:w="244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89CB439" w14:textId="77777777" w:rsidR="008346CE" w:rsidRPr="00181F4B" w:rsidRDefault="00A17245">
            <w:pPr>
              <w:spacing w:after="0" w:line="240" w:lineRule="auto"/>
              <w:jc w:val="both"/>
              <w:rPr>
                <w:rFonts w:ascii="Calibri" w:eastAsia="Calibri" w:hAnsi="Calibri" w:cs="Calibri"/>
              </w:rPr>
            </w:pPr>
            <w:r w:rsidRPr="00181F4B">
              <w:rPr>
                <w:rFonts w:ascii="Calibri" w:eastAsia="Calibri" w:hAnsi="Calibri" w:cs="Calibri"/>
              </w:rPr>
              <w:t>Criticidad A</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EBAA75A" w14:textId="77777777" w:rsidR="008346CE" w:rsidRPr="00181F4B" w:rsidRDefault="00A17245">
            <w:pPr>
              <w:spacing w:after="0" w:line="240" w:lineRule="auto"/>
              <w:jc w:val="both"/>
              <w:rPr>
                <w:rFonts w:ascii="Calibri" w:eastAsia="Calibri" w:hAnsi="Calibri" w:cs="Calibri"/>
              </w:rPr>
            </w:pPr>
            <w:r w:rsidRPr="00181F4B">
              <w:rPr>
                <w:rFonts w:ascii="Calibri" w:eastAsia="Calibri" w:hAnsi="Calibri" w:cs="Calibri"/>
              </w:rPr>
              <w:t>Respuesta y resolución en CUATRO (4) Horas, el soporte deberá ser 24 x 7 x 365.</w:t>
            </w:r>
          </w:p>
        </w:tc>
      </w:tr>
      <w:tr w:rsidR="008346CE" w14:paraId="7DC0A70F" w14:textId="77777777" w:rsidTr="00181F4B">
        <w:trPr>
          <w:trHeight w:val="320"/>
          <w:jc w:val="center"/>
        </w:trPr>
        <w:tc>
          <w:tcPr>
            <w:tcW w:w="2447"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1526213C" w14:textId="77777777" w:rsidR="008346CE" w:rsidRPr="00181F4B" w:rsidRDefault="00A17245">
            <w:pPr>
              <w:spacing w:after="0" w:line="240" w:lineRule="auto"/>
              <w:jc w:val="both"/>
              <w:rPr>
                <w:rFonts w:ascii="Calibri" w:eastAsia="Calibri" w:hAnsi="Calibri" w:cs="Calibri"/>
              </w:rPr>
            </w:pPr>
            <w:r w:rsidRPr="00181F4B">
              <w:rPr>
                <w:rFonts w:ascii="Calibri" w:eastAsia="Calibri" w:hAnsi="Calibri" w:cs="Calibri"/>
              </w:rPr>
              <w:t>Criticidad B</w:t>
            </w:r>
          </w:p>
          <w:p w14:paraId="72D5BC82" w14:textId="77777777" w:rsidR="008346CE" w:rsidRPr="00181F4B" w:rsidRDefault="008346CE">
            <w:pPr>
              <w:spacing w:after="0" w:line="240" w:lineRule="auto"/>
              <w:jc w:val="both"/>
              <w:rPr>
                <w:rFonts w:ascii="Calibri" w:eastAsia="Calibri" w:hAnsi="Calibri" w:cs="Calibri"/>
              </w:rPr>
            </w:pP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CADAC88" w14:textId="77777777" w:rsidR="008346CE" w:rsidRPr="00181F4B" w:rsidRDefault="00A17245">
            <w:pPr>
              <w:spacing w:after="0" w:line="240" w:lineRule="auto"/>
              <w:jc w:val="both"/>
              <w:rPr>
                <w:rFonts w:ascii="Calibri" w:eastAsia="Calibri" w:hAnsi="Calibri" w:cs="Calibri"/>
              </w:rPr>
            </w:pPr>
            <w:r w:rsidRPr="00181F4B">
              <w:rPr>
                <w:rFonts w:ascii="Calibri" w:eastAsia="Calibri" w:hAnsi="Calibri" w:cs="Calibri"/>
              </w:rPr>
              <w:t xml:space="preserve">Respuesta en CUATRO (4) Horas </w:t>
            </w:r>
          </w:p>
        </w:tc>
      </w:tr>
      <w:tr w:rsidR="008346CE" w14:paraId="0EA91BC7" w14:textId="77777777" w:rsidTr="00181F4B">
        <w:trPr>
          <w:trHeight w:val="335"/>
          <w:jc w:val="center"/>
        </w:trPr>
        <w:tc>
          <w:tcPr>
            <w:tcW w:w="2447" w:type="dxa"/>
            <w:vMerge/>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2D5D97E" w14:textId="77777777" w:rsidR="008346CE" w:rsidRPr="00181F4B" w:rsidRDefault="008346CE">
            <w:pPr>
              <w:rPr>
                <w:rFonts w:ascii="Calibri" w:eastAsia="Calibri" w:hAnsi="Calibri" w:cs="Calibri"/>
              </w:rPr>
            </w:pP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105981B" w14:textId="77777777" w:rsidR="008346CE" w:rsidRPr="00181F4B" w:rsidRDefault="00A17245">
            <w:pPr>
              <w:spacing w:after="0" w:line="240" w:lineRule="auto"/>
              <w:jc w:val="both"/>
              <w:rPr>
                <w:rFonts w:ascii="Calibri" w:eastAsia="Calibri" w:hAnsi="Calibri" w:cs="Calibri"/>
              </w:rPr>
            </w:pPr>
            <w:r w:rsidRPr="00181F4B">
              <w:rPr>
                <w:rFonts w:ascii="Calibri" w:eastAsia="Calibri" w:hAnsi="Calibri" w:cs="Calibri"/>
              </w:rPr>
              <w:t>Resolución en VEINTICUATRO (24) horas.</w:t>
            </w:r>
          </w:p>
        </w:tc>
      </w:tr>
    </w:tbl>
    <w:p w14:paraId="1B84F308" w14:textId="77777777" w:rsidR="00181F4B" w:rsidRDefault="00181F4B" w:rsidP="00A17245">
      <w:pPr>
        <w:spacing w:after="200" w:line="276" w:lineRule="auto"/>
        <w:jc w:val="both"/>
        <w:rPr>
          <w:rFonts w:ascii="Calibri" w:eastAsia="Calibri" w:hAnsi="Calibri" w:cs="Calibri"/>
          <w:sz w:val="24"/>
        </w:rPr>
      </w:pPr>
    </w:p>
    <w:p w14:paraId="2402AAC6" w14:textId="2ECD7818" w:rsidR="008346CE" w:rsidRDefault="00A17245" w:rsidP="00A17245">
      <w:pPr>
        <w:spacing w:after="200" w:line="276" w:lineRule="auto"/>
        <w:jc w:val="both"/>
        <w:rPr>
          <w:rFonts w:ascii="Calibri" w:eastAsia="Calibri" w:hAnsi="Calibri" w:cs="Calibri"/>
          <w:b/>
          <w:sz w:val="24"/>
        </w:rPr>
      </w:pPr>
      <w:r>
        <w:rPr>
          <w:rFonts w:ascii="Calibri" w:eastAsia="Calibri" w:hAnsi="Calibri" w:cs="Calibri"/>
          <w:sz w:val="24"/>
        </w:rPr>
        <w:t xml:space="preserve">Tomando en consideración que los tiempos de </w:t>
      </w:r>
      <w:r>
        <w:rPr>
          <w:rFonts w:ascii="Calibri" w:eastAsia="Calibri" w:hAnsi="Calibri" w:cs="Calibri"/>
          <w:b/>
          <w:sz w:val="24"/>
        </w:rPr>
        <w:t>RESPUESTA Y RESOLUCION</w:t>
      </w:r>
      <w:r>
        <w:rPr>
          <w:rFonts w:ascii="Calibri" w:eastAsia="Calibri" w:hAnsi="Calibri" w:cs="Calibri"/>
          <w:sz w:val="24"/>
        </w:rPr>
        <w:t xml:space="preserve"> para los equipos con </w:t>
      </w:r>
      <w:r>
        <w:rPr>
          <w:rFonts w:ascii="Calibri" w:eastAsia="Calibri" w:hAnsi="Calibri" w:cs="Calibri"/>
          <w:b/>
          <w:sz w:val="24"/>
        </w:rPr>
        <w:t>Criticidad “A”</w:t>
      </w:r>
      <w:r>
        <w:rPr>
          <w:rFonts w:ascii="Calibri" w:eastAsia="Calibri" w:hAnsi="Calibri" w:cs="Calibri"/>
          <w:sz w:val="24"/>
        </w:rPr>
        <w:t xml:space="preserve"> no deberán ser mayores a </w:t>
      </w:r>
      <w:r>
        <w:rPr>
          <w:rFonts w:ascii="Calibri" w:eastAsia="Calibri" w:hAnsi="Calibri" w:cs="Calibri"/>
          <w:b/>
          <w:sz w:val="24"/>
        </w:rPr>
        <w:t xml:space="preserve">CUATRO HORAS (4). </w:t>
      </w:r>
    </w:p>
    <w:p w14:paraId="155E4500" w14:textId="77777777" w:rsidR="008346CE" w:rsidRDefault="00A17245" w:rsidP="00E43A19">
      <w:pPr>
        <w:spacing w:after="200" w:line="276" w:lineRule="auto"/>
        <w:jc w:val="both"/>
        <w:rPr>
          <w:rFonts w:ascii="Calibri" w:eastAsia="Calibri" w:hAnsi="Calibri" w:cs="Calibri"/>
          <w:sz w:val="24"/>
        </w:rPr>
      </w:pPr>
      <w:r>
        <w:rPr>
          <w:rFonts w:ascii="Calibri" w:eastAsia="Calibri" w:hAnsi="Calibri" w:cs="Calibri"/>
          <w:b/>
          <w:sz w:val="24"/>
        </w:rPr>
        <w:t>Criticidad “A”:</w:t>
      </w:r>
      <w:r>
        <w:rPr>
          <w:rFonts w:ascii="Calibri" w:eastAsia="Calibri" w:hAnsi="Calibri" w:cs="Calibri"/>
          <w:sz w:val="24"/>
        </w:rPr>
        <w:t xml:space="preserve"> Son Áreas donde los servicios de impresión y copiado no pueden ser interrumpidos por más de 4 horas y que laboran 24 horas al día los 365 días del año.</w:t>
      </w:r>
    </w:p>
    <w:p w14:paraId="5C89C706" w14:textId="77777777" w:rsidR="008346CE" w:rsidRDefault="00A17245" w:rsidP="00E43A19">
      <w:pPr>
        <w:spacing w:after="200" w:line="276" w:lineRule="auto"/>
        <w:jc w:val="both"/>
        <w:rPr>
          <w:rFonts w:ascii="Calibri" w:eastAsia="Calibri" w:hAnsi="Calibri" w:cs="Calibri"/>
          <w:sz w:val="24"/>
        </w:rPr>
      </w:pPr>
      <w:r>
        <w:rPr>
          <w:rFonts w:ascii="Calibri" w:eastAsia="Calibri" w:hAnsi="Calibri" w:cs="Calibri"/>
          <w:b/>
          <w:sz w:val="24"/>
        </w:rPr>
        <w:t>Criticidad “B”:</w:t>
      </w:r>
      <w:r>
        <w:rPr>
          <w:rFonts w:ascii="Calibri" w:eastAsia="Calibri" w:hAnsi="Calibri" w:cs="Calibri"/>
          <w:sz w:val="24"/>
        </w:rPr>
        <w:t xml:space="preserve"> Son Áreas donde los servicios de impresión y copiado no pueden ser interrumpidos por más de 24 horas, para el casco urbano.</w:t>
      </w:r>
    </w:p>
    <w:tbl>
      <w:tblPr>
        <w:tblW w:w="0" w:type="auto"/>
        <w:jc w:val="center"/>
        <w:tblCellMar>
          <w:left w:w="10" w:type="dxa"/>
          <w:right w:w="10" w:type="dxa"/>
        </w:tblCellMar>
        <w:tblLook w:val="0000" w:firstRow="0" w:lastRow="0" w:firstColumn="0" w:lastColumn="0" w:noHBand="0" w:noVBand="0"/>
      </w:tblPr>
      <w:tblGrid>
        <w:gridCol w:w="1843"/>
        <w:gridCol w:w="4813"/>
      </w:tblGrid>
      <w:tr w:rsidR="008346CE" w14:paraId="5F0E08E0" w14:textId="77777777" w:rsidTr="00181F4B">
        <w:trPr>
          <w:jc w:val="center"/>
        </w:trPr>
        <w:tc>
          <w:tcPr>
            <w:tcW w:w="6656" w:type="dxa"/>
            <w:gridSpan w:val="2"/>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14:paraId="526DF2F2" w14:textId="77777777" w:rsidR="008346CE" w:rsidRPr="00181F4B" w:rsidRDefault="00A17245">
            <w:pPr>
              <w:spacing w:after="0" w:line="240" w:lineRule="auto"/>
              <w:jc w:val="center"/>
              <w:rPr>
                <w:rFonts w:ascii="Calibri" w:eastAsia="Calibri" w:hAnsi="Calibri" w:cs="Calibri"/>
                <w:szCs w:val="20"/>
              </w:rPr>
            </w:pPr>
            <w:r w:rsidRPr="00181F4B">
              <w:rPr>
                <w:rFonts w:ascii="Calibri" w:eastAsia="Calibri" w:hAnsi="Calibri" w:cs="Calibri"/>
                <w:b/>
                <w:szCs w:val="20"/>
              </w:rPr>
              <w:t>Acciones de Soporte Técnico</w:t>
            </w:r>
          </w:p>
        </w:tc>
      </w:tr>
      <w:tr w:rsidR="008346CE" w14:paraId="490DDD69" w14:textId="77777777" w:rsidTr="00181F4B">
        <w:trPr>
          <w:trHeight w:val="1"/>
          <w:jc w:val="center"/>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766D9" w14:textId="77777777" w:rsidR="008346CE" w:rsidRPr="00181F4B" w:rsidRDefault="00A17245">
            <w:pPr>
              <w:spacing w:after="0" w:line="240" w:lineRule="auto"/>
              <w:jc w:val="both"/>
              <w:rPr>
                <w:rFonts w:ascii="Calibri" w:eastAsia="Calibri" w:hAnsi="Calibri" w:cs="Calibri"/>
                <w:szCs w:val="20"/>
              </w:rPr>
            </w:pPr>
            <w:r w:rsidRPr="00181F4B">
              <w:rPr>
                <w:rFonts w:ascii="Calibri" w:eastAsia="Calibri" w:hAnsi="Calibri" w:cs="Calibri"/>
                <w:szCs w:val="20"/>
              </w:rPr>
              <w:t>Respuesta</w:t>
            </w: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154C5" w14:textId="77777777" w:rsidR="008346CE" w:rsidRPr="00181F4B" w:rsidRDefault="00A17245">
            <w:pPr>
              <w:spacing w:after="0" w:line="240" w:lineRule="auto"/>
              <w:jc w:val="both"/>
              <w:rPr>
                <w:rFonts w:ascii="Calibri" w:eastAsia="Calibri" w:hAnsi="Calibri" w:cs="Calibri"/>
                <w:szCs w:val="20"/>
              </w:rPr>
            </w:pPr>
            <w:r w:rsidRPr="00181F4B">
              <w:rPr>
                <w:rFonts w:ascii="Calibri" w:eastAsia="Calibri" w:hAnsi="Calibri" w:cs="Calibri"/>
                <w:szCs w:val="20"/>
              </w:rPr>
              <w:t>Diagnóstico de la falla o resolución.</w:t>
            </w:r>
          </w:p>
        </w:tc>
      </w:tr>
      <w:tr w:rsidR="008346CE" w14:paraId="63FADC69" w14:textId="77777777" w:rsidTr="00181F4B">
        <w:trPr>
          <w:trHeight w:val="1"/>
          <w:jc w:val="center"/>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F3E8CD" w14:textId="77777777" w:rsidR="008346CE" w:rsidRPr="00181F4B" w:rsidRDefault="00A17245">
            <w:pPr>
              <w:spacing w:after="0" w:line="240" w:lineRule="auto"/>
              <w:jc w:val="both"/>
              <w:rPr>
                <w:rFonts w:ascii="Calibri" w:eastAsia="Calibri" w:hAnsi="Calibri" w:cs="Calibri"/>
                <w:szCs w:val="20"/>
              </w:rPr>
            </w:pPr>
            <w:r w:rsidRPr="00181F4B">
              <w:rPr>
                <w:rFonts w:ascii="Calibri" w:eastAsia="Calibri" w:hAnsi="Calibri" w:cs="Calibri"/>
                <w:szCs w:val="20"/>
              </w:rPr>
              <w:t>Resolución</w:t>
            </w:r>
          </w:p>
        </w:tc>
        <w:tc>
          <w:tcPr>
            <w:tcW w:w="4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6CA47" w14:textId="77777777" w:rsidR="008346CE" w:rsidRPr="00181F4B" w:rsidRDefault="00A17245">
            <w:pPr>
              <w:spacing w:after="0" w:line="240" w:lineRule="auto"/>
              <w:jc w:val="both"/>
              <w:rPr>
                <w:rFonts w:ascii="Calibri" w:eastAsia="Calibri" w:hAnsi="Calibri" w:cs="Calibri"/>
                <w:szCs w:val="20"/>
              </w:rPr>
            </w:pPr>
            <w:r w:rsidRPr="00181F4B">
              <w:rPr>
                <w:rFonts w:ascii="Calibri" w:eastAsia="Calibri" w:hAnsi="Calibri" w:cs="Calibri"/>
                <w:szCs w:val="20"/>
              </w:rPr>
              <w:t>Restablecimiento del servicio.</w:t>
            </w:r>
          </w:p>
        </w:tc>
      </w:tr>
    </w:tbl>
    <w:p w14:paraId="29E68116" w14:textId="77777777" w:rsidR="008346CE" w:rsidRDefault="008346CE">
      <w:pPr>
        <w:spacing w:after="200" w:line="276" w:lineRule="auto"/>
        <w:ind w:left="1440"/>
        <w:jc w:val="both"/>
        <w:rPr>
          <w:rFonts w:ascii="Calibri" w:eastAsia="Calibri" w:hAnsi="Calibri" w:cs="Calibri"/>
        </w:rPr>
      </w:pPr>
    </w:p>
    <w:p w14:paraId="0AF2F3C6" w14:textId="77777777" w:rsidR="008346CE" w:rsidRDefault="00A17245" w:rsidP="00BC6717">
      <w:pPr>
        <w:numPr>
          <w:ilvl w:val="0"/>
          <w:numId w:val="87"/>
        </w:numPr>
        <w:ind w:left="1440" w:hanging="360"/>
        <w:jc w:val="both"/>
        <w:rPr>
          <w:rFonts w:ascii="Calibri" w:eastAsia="Calibri" w:hAnsi="Calibri" w:cs="Calibri"/>
          <w:sz w:val="24"/>
        </w:rPr>
      </w:pPr>
      <w:r>
        <w:rPr>
          <w:rFonts w:ascii="Calibri" w:eastAsia="Calibri" w:hAnsi="Calibri" w:cs="Calibri"/>
          <w:sz w:val="24"/>
        </w:rPr>
        <w:t>Una Declaración Jurada indicando que los archivos resultados de los documentos digitalizados y/o procesados en los equipos que brindan el servicio no serán transmitidos a destinatarios no autorizados o registrados por el IHSS.</w:t>
      </w:r>
    </w:p>
    <w:p w14:paraId="257EB10C" w14:textId="77777777" w:rsidR="008346CE" w:rsidRDefault="00A17245" w:rsidP="00BC6717">
      <w:pPr>
        <w:numPr>
          <w:ilvl w:val="0"/>
          <w:numId w:val="87"/>
        </w:numPr>
        <w:tabs>
          <w:tab w:val="left" w:pos="6000"/>
        </w:tabs>
        <w:suppressAutoHyphens/>
        <w:ind w:left="1440" w:hanging="360"/>
        <w:jc w:val="both"/>
        <w:rPr>
          <w:rFonts w:ascii="Calibri" w:eastAsia="Calibri" w:hAnsi="Calibri" w:cs="Calibri"/>
          <w:sz w:val="24"/>
        </w:rPr>
      </w:pPr>
      <w:r>
        <w:rPr>
          <w:rFonts w:ascii="Calibri" w:eastAsia="Calibri" w:hAnsi="Calibri" w:cs="Calibri"/>
          <w:sz w:val="24"/>
        </w:rPr>
        <w:t xml:space="preserve">El proveedor deberá contemplar y asumir los riesgos que los equipos pudiesen sufrir en las instalaciones del IHSS, como ser los siniestros daños, robos, hurtos, actos vandálicos, entre otros. </w:t>
      </w:r>
    </w:p>
    <w:p w14:paraId="085AE318" w14:textId="77777777" w:rsidR="008346CE" w:rsidRDefault="008346CE">
      <w:pPr>
        <w:spacing w:after="0" w:line="240" w:lineRule="auto"/>
        <w:jc w:val="both"/>
        <w:rPr>
          <w:rFonts w:ascii="Times New Roman" w:eastAsia="Times New Roman" w:hAnsi="Times New Roman" w:cs="Times New Roman"/>
          <w:b/>
          <w:color w:val="000000"/>
          <w:sz w:val="20"/>
        </w:rPr>
      </w:pPr>
    </w:p>
    <w:p w14:paraId="21C6B902" w14:textId="77777777" w:rsidR="008346CE" w:rsidRDefault="008346CE">
      <w:pPr>
        <w:rPr>
          <w:rFonts w:ascii="Times New Roman" w:eastAsia="Times New Roman" w:hAnsi="Times New Roman" w:cs="Times New Roman"/>
          <w:sz w:val="10"/>
        </w:rPr>
      </w:pPr>
    </w:p>
    <w:p w14:paraId="5FB4386C" w14:textId="77777777" w:rsidR="008346CE" w:rsidRDefault="008346CE">
      <w:pPr>
        <w:rPr>
          <w:rFonts w:ascii="Times New Roman" w:eastAsia="Times New Roman" w:hAnsi="Times New Roman" w:cs="Times New Roman"/>
          <w:i/>
        </w:rPr>
      </w:pPr>
    </w:p>
    <w:p w14:paraId="1FE57801" w14:textId="77777777" w:rsidR="008346CE" w:rsidRDefault="008346CE">
      <w:pPr>
        <w:rPr>
          <w:rFonts w:ascii="Times New Roman" w:eastAsia="Times New Roman" w:hAnsi="Times New Roman" w:cs="Times New Roman"/>
          <w:i/>
        </w:rPr>
      </w:pPr>
    </w:p>
    <w:p w14:paraId="41398000" w14:textId="77777777" w:rsidR="008346CE" w:rsidRDefault="008346CE">
      <w:pPr>
        <w:rPr>
          <w:rFonts w:ascii="Times New Roman" w:eastAsia="Times New Roman" w:hAnsi="Times New Roman" w:cs="Times New Roman"/>
          <w:i/>
        </w:rPr>
      </w:pPr>
    </w:p>
    <w:p w14:paraId="0F9030E3" w14:textId="77777777" w:rsidR="008346CE" w:rsidRDefault="00A17245">
      <w:pPr>
        <w:jc w:val="center"/>
        <w:rPr>
          <w:rFonts w:ascii="Times New Roman" w:eastAsia="Times New Roman" w:hAnsi="Times New Roman" w:cs="Times New Roman"/>
          <w:i/>
          <w:shd w:val="clear" w:color="auto" w:fill="FFFF00"/>
        </w:rPr>
      </w:pPr>
      <w:r>
        <w:rPr>
          <w:rFonts w:ascii="Times" w:eastAsia="Times" w:hAnsi="Times" w:cs="Times"/>
          <w:b/>
          <w:color w:val="000000"/>
          <w:u w:val="single"/>
        </w:rPr>
        <w:lastRenderedPageBreak/>
        <w:t>FORMULARIO DE GARANTIA MANTENIMIENTO DE OFERTA</w:t>
      </w:r>
    </w:p>
    <w:p w14:paraId="29B028FE" w14:textId="77777777" w:rsidR="008346CE" w:rsidRDefault="008346CE">
      <w:pPr>
        <w:spacing w:after="0" w:line="240" w:lineRule="auto"/>
        <w:jc w:val="center"/>
        <w:rPr>
          <w:rFonts w:ascii="Times" w:eastAsia="Times" w:hAnsi="Times" w:cs="Times"/>
          <w:b/>
          <w:color w:val="000000"/>
        </w:rPr>
      </w:pPr>
    </w:p>
    <w:p w14:paraId="66215869" w14:textId="77777777" w:rsidR="008346CE" w:rsidRDefault="00A17245">
      <w:pPr>
        <w:spacing w:after="0" w:line="240" w:lineRule="auto"/>
        <w:jc w:val="center"/>
        <w:rPr>
          <w:rFonts w:ascii="Times" w:eastAsia="Times" w:hAnsi="Times" w:cs="Times"/>
          <w:b/>
          <w:color w:val="000000"/>
        </w:rPr>
      </w:pPr>
      <w:r>
        <w:rPr>
          <w:rFonts w:ascii="Times" w:eastAsia="Times" w:hAnsi="Times" w:cs="Times"/>
          <w:b/>
          <w:color w:val="000000"/>
        </w:rPr>
        <w:t>NOMBRE DE ASEGURADORA / BANCO</w:t>
      </w:r>
    </w:p>
    <w:p w14:paraId="2849A091" w14:textId="77777777" w:rsidR="008346CE" w:rsidRDefault="008346CE">
      <w:pPr>
        <w:spacing w:after="0" w:line="240" w:lineRule="auto"/>
        <w:rPr>
          <w:rFonts w:ascii="Times" w:eastAsia="Times" w:hAnsi="Times" w:cs="Times"/>
          <w:b/>
          <w:color w:val="000000"/>
        </w:rPr>
      </w:pPr>
    </w:p>
    <w:p w14:paraId="2BA1AE26" w14:textId="77777777" w:rsidR="008346CE" w:rsidRDefault="00A17245">
      <w:pPr>
        <w:spacing w:after="0" w:line="240" w:lineRule="auto"/>
        <w:rPr>
          <w:rFonts w:ascii="Times" w:eastAsia="Times" w:hAnsi="Times" w:cs="Times"/>
          <w:b/>
          <w:color w:val="000000"/>
        </w:rPr>
      </w:pPr>
      <w:r>
        <w:rPr>
          <w:rFonts w:ascii="Times" w:eastAsia="Times" w:hAnsi="Times" w:cs="Times"/>
          <w:b/>
          <w:color w:val="000000"/>
        </w:rPr>
        <w:t>GARANTIA / FIANZA</w:t>
      </w:r>
    </w:p>
    <w:p w14:paraId="74A2A89D" w14:textId="77777777" w:rsidR="008346CE" w:rsidRDefault="00A17245">
      <w:pPr>
        <w:spacing w:after="0" w:line="240" w:lineRule="auto"/>
        <w:rPr>
          <w:rFonts w:ascii="Times" w:eastAsia="Times" w:hAnsi="Times" w:cs="Times"/>
          <w:color w:val="000000"/>
        </w:rPr>
      </w:pPr>
      <w:r>
        <w:rPr>
          <w:rFonts w:ascii="Times" w:eastAsia="Times" w:hAnsi="Times" w:cs="Times"/>
          <w:b/>
          <w:color w:val="000000"/>
        </w:rPr>
        <w:t xml:space="preserve"> DE MANTENIMIENTO DE OFERTA Nº</w:t>
      </w:r>
      <w:r>
        <w:rPr>
          <w:rFonts w:ascii="Times" w:eastAsia="Times" w:hAnsi="Times" w:cs="Times"/>
          <w:color w:val="000000"/>
        </w:rPr>
        <w:t>_____________________________________</w:t>
      </w:r>
    </w:p>
    <w:p w14:paraId="1F2B93CF" w14:textId="77777777" w:rsidR="008346CE" w:rsidRDefault="008346CE">
      <w:pPr>
        <w:spacing w:after="0" w:line="240" w:lineRule="auto"/>
        <w:rPr>
          <w:rFonts w:ascii="Times" w:eastAsia="Times" w:hAnsi="Times" w:cs="Times"/>
          <w:color w:val="000000"/>
          <w:sz w:val="8"/>
        </w:rPr>
      </w:pPr>
    </w:p>
    <w:p w14:paraId="65D240F1" w14:textId="77777777" w:rsidR="008346CE" w:rsidRDefault="00A17245">
      <w:pPr>
        <w:spacing w:after="0" w:line="240" w:lineRule="auto"/>
        <w:rPr>
          <w:rFonts w:ascii="Times" w:eastAsia="Times" w:hAnsi="Times" w:cs="Times"/>
          <w:b/>
          <w:color w:val="000000"/>
        </w:rPr>
      </w:pPr>
      <w:r>
        <w:rPr>
          <w:rFonts w:ascii="Times" w:eastAsia="Times" w:hAnsi="Times" w:cs="Times"/>
          <w:b/>
          <w:color w:val="000000"/>
        </w:rPr>
        <w:t xml:space="preserve">FECHA DE EMISION: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 xml:space="preserve">    _____________________________________</w:t>
      </w:r>
    </w:p>
    <w:p w14:paraId="4E124819" w14:textId="77777777" w:rsidR="008346CE" w:rsidRDefault="008346CE">
      <w:pPr>
        <w:spacing w:after="0" w:line="240" w:lineRule="auto"/>
        <w:rPr>
          <w:rFonts w:ascii="Times" w:eastAsia="Times" w:hAnsi="Times" w:cs="Times"/>
          <w:b/>
          <w:color w:val="000000"/>
          <w:sz w:val="10"/>
        </w:rPr>
      </w:pPr>
    </w:p>
    <w:p w14:paraId="2E64CC29" w14:textId="77777777" w:rsidR="008346CE" w:rsidRDefault="00A17245">
      <w:pPr>
        <w:spacing w:after="0" w:line="240" w:lineRule="auto"/>
        <w:rPr>
          <w:rFonts w:ascii="Times" w:eastAsia="Times" w:hAnsi="Times" w:cs="Times"/>
          <w:b/>
          <w:color w:val="000000"/>
        </w:rPr>
      </w:pPr>
      <w:r>
        <w:rPr>
          <w:rFonts w:ascii="Times" w:eastAsia="Times" w:hAnsi="Times" w:cs="Times"/>
          <w:b/>
          <w:color w:val="000000"/>
        </w:rPr>
        <w:t>AFIANZADO/GARANTIZADO:</w:t>
      </w:r>
      <w:r>
        <w:rPr>
          <w:rFonts w:ascii="Times" w:eastAsia="Times" w:hAnsi="Times" w:cs="Times"/>
          <w:b/>
          <w:color w:val="000000"/>
        </w:rPr>
        <w:tab/>
        <w:t xml:space="preserve">                _____________________________________</w:t>
      </w:r>
    </w:p>
    <w:p w14:paraId="6BF91C01" w14:textId="77777777" w:rsidR="008346CE" w:rsidRDefault="008346CE">
      <w:pPr>
        <w:spacing w:after="0" w:line="240" w:lineRule="auto"/>
        <w:rPr>
          <w:rFonts w:ascii="Times" w:eastAsia="Times" w:hAnsi="Times" w:cs="Times"/>
          <w:b/>
          <w:color w:val="000000"/>
          <w:sz w:val="12"/>
        </w:rPr>
      </w:pPr>
    </w:p>
    <w:p w14:paraId="4EB44DC5" w14:textId="77777777" w:rsidR="008346CE" w:rsidRDefault="00A17245">
      <w:pPr>
        <w:spacing w:after="0" w:line="240" w:lineRule="auto"/>
        <w:rPr>
          <w:rFonts w:ascii="Times" w:eastAsia="Times" w:hAnsi="Times" w:cs="Times"/>
          <w:color w:val="000000"/>
        </w:rPr>
      </w:pPr>
      <w:r>
        <w:rPr>
          <w:rFonts w:ascii="Times" w:eastAsia="Times" w:hAnsi="Times" w:cs="Times"/>
          <w:b/>
          <w:color w:val="000000"/>
        </w:rPr>
        <w:t>DIRECCION Y TELEFONO:</w:t>
      </w:r>
      <w:r>
        <w:rPr>
          <w:rFonts w:ascii="Times" w:eastAsia="Times" w:hAnsi="Times" w:cs="Times"/>
          <w:b/>
          <w:color w:val="000000"/>
        </w:rPr>
        <w:tab/>
        <w:t xml:space="preserve">      </w:t>
      </w:r>
      <w:r>
        <w:rPr>
          <w:rFonts w:ascii="Times" w:eastAsia="Times" w:hAnsi="Times" w:cs="Times"/>
          <w:color w:val="000000"/>
        </w:rPr>
        <w:t>__________________________________________</w:t>
      </w:r>
    </w:p>
    <w:p w14:paraId="76185EB2" w14:textId="77777777" w:rsidR="008346CE" w:rsidRDefault="008346CE">
      <w:pPr>
        <w:spacing w:after="0" w:line="240" w:lineRule="auto"/>
        <w:rPr>
          <w:rFonts w:ascii="Times" w:eastAsia="Times" w:hAnsi="Times" w:cs="Times"/>
          <w:color w:val="000000"/>
        </w:rPr>
      </w:pPr>
    </w:p>
    <w:p w14:paraId="1FF5D498" w14:textId="77777777" w:rsidR="008346CE" w:rsidRDefault="00A17245">
      <w:pPr>
        <w:spacing w:after="0" w:line="240" w:lineRule="auto"/>
        <w:jc w:val="both"/>
        <w:rPr>
          <w:rFonts w:ascii="Times" w:eastAsia="Times" w:hAnsi="Times" w:cs="Times"/>
          <w:color w:val="000000"/>
        </w:rPr>
      </w:pPr>
      <w:r>
        <w:rPr>
          <w:rFonts w:ascii="Times" w:eastAsia="Times" w:hAnsi="Times" w:cs="Times"/>
          <w:b/>
          <w:color w:val="000000"/>
        </w:rPr>
        <w:t>Fianza / Garantía</w:t>
      </w:r>
      <w:r>
        <w:rPr>
          <w:rFonts w:ascii="Times" w:eastAsia="Times" w:hAnsi="Times" w:cs="Times"/>
          <w:color w:val="000000"/>
        </w:rPr>
        <w:t xml:space="preserve"> a favor de ______________________________________, para garantizar que el Afianzado/Garantizado, mantendrá la </w:t>
      </w:r>
      <w:r>
        <w:rPr>
          <w:rFonts w:ascii="Times" w:eastAsia="Times" w:hAnsi="Times" w:cs="Times"/>
          <w:b/>
          <w:color w:val="000000"/>
        </w:rPr>
        <w:t>OFERTA</w:t>
      </w:r>
      <w:r>
        <w:rPr>
          <w:rFonts w:ascii="Times" w:eastAsia="Times" w:hAnsi="Times" w:cs="Times"/>
          <w:color w:val="000000"/>
        </w:rPr>
        <w:t xml:space="preserve">, presentada en la licitación __________________________________________ para la Ejecución del Proyecto: “______________________” ubicado en _____________________________________. </w:t>
      </w:r>
    </w:p>
    <w:p w14:paraId="34E97D7F" w14:textId="77777777" w:rsidR="008346CE" w:rsidRDefault="008346CE">
      <w:pPr>
        <w:spacing w:after="0" w:line="240" w:lineRule="auto"/>
        <w:jc w:val="both"/>
        <w:rPr>
          <w:rFonts w:ascii="Times" w:eastAsia="Times" w:hAnsi="Times" w:cs="Times"/>
          <w:b/>
          <w:color w:val="000000"/>
        </w:rPr>
      </w:pPr>
    </w:p>
    <w:p w14:paraId="7C804667" w14:textId="77777777" w:rsidR="008346CE" w:rsidRDefault="00A17245">
      <w:pPr>
        <w:spacing w:after="0" w:line="240" w:lineRule="auto"/>
        <w:jc w:val="both"/>
        <w:rPr>
          <w:rFonts w:ascii="Times" w:eastAsia="Times" w:hAnsi="Times" w:cs="Times"/>
          <w:color w:val="000000"/>
        </w:rPr>
      </w:pPr>
      <w:r>
        <w:rPr>
          <w:rFonts w:ascii="Times" w:eastAsia="Times" w:hAnsi="Times" w:cs="Times"/>
          <w:b/>
          <w:color w:val="000000"/>
        </w:rPr>
        <w:t xml:space="preserve">SUMA AFIANZADA/GARANTIZADA: </w:t>
      </w:r>
      <w:r>
        <w:rPr>
          <w:rFonts w:ascii="Times" w:eastAsia="Times" w:hAnsi="Times" w:cs="Times"/>
          <w:b/>
          <w:color w:val="000000"/>
        </w:rPr>
        <w:tab/>
      </w:r>
      <w:r>
        <w:rPr>
          <w:rFonts w:ascii="Times" w:eastAsia="Times" w:hAnsi="Times" w:cs="Times"/>
          <w:b/>
          <w:color w:val="000000"/>
        </w:rPr>
        <w:tab/>
      </w:r>
      <w:r>
        <w:rPr>
          <w:rFonts w:ascii="Times" w:eastAsia="Times" w:hAnsi="Times" w:cs="Times"/>
          <w:color w:val="000000"/>
        </w:rPr>
        <w:t>__________________________</w:t>
      </w:r>
      <w:r>
        <w:rPr>
          <w:rFonts w:ascii="Times" w:eastAsia="Times" w:hAnsi="Times" w:cs="Times"/>
          <w:color w:val="000000"/>
        </w:rPr>
        <w:tab/>
      </w:r>
    </w:p>
    <w:p w14:paraId="6019D261" w14:textId="77777777" w:rsidR="008346CE" w:rsidRDefault="00A17245">
      <w:pPr>
        <w:spacing w:after="0" w:line="240" w:lineRule="auto"/>
        <w:jc w:val="both"/>
        <w:rPr>
          <w:rFonts w:ascii="Times" w:eastAsia="Times" w:hAnsi="Times" w:cs="Times"/>
          <w:b/>
          <w:color w:val="000000"/>
        </w:rPr>
      </w:pPr>
      <w:r>
        <w:rPr>
          <w:rFonts w:ascii="Times" w:eastAsia="Times" w:hAnsi="Times" w:cs="Times"/>
          <w:b/>
          <w:color w:val="000000"/>
        </w:rPr>
        <w:t>VIGENCIA</w:t>
      </w:r>
      <w:r>
        <w:rPr>
          <w:rFonts w:ascii="Times" w:eastAsia="Times" w:hAnsi="Times" w:cs="Times"/>
          <w:b/>
          <w:color w:val="000000"/>
        </w:rPr>
        <w:tab/>
      </w:r>
      <w:r>
        <w:rPr>
          <w:rFonts w:ascii="Times" w:eastAsia="Times" w:hAnsi="Times" w:cs="Times"/>
          <w:b/>
          <w:color w:val="000000"/>
        </w:rPr>
        <w:tab/>
        <w:t>De: _____________________ Hasta: ___________________</w:t>
      </w:r>
    </w:p>
    <w:p w14:paraId="59A8C1E8" w14:textId="77777777" w:rsidR="008346CE" w:rsidRDefault="00A17245">
      <w:pPr>
        <w:spacing w:after="0" w:line="240" w:lineRule="auto"/>
        <w:jc w:val="both"/>
        <w:rPr>
          <w:rFonts w:ascii="Times" w:eastAsia="Times" w:hAnsi="Times" w:cs="Times"/>
          <w:b/>
          <w:color w:val="000000"/>
        </w:rPr>
      </w:pPr>
      <w:r>
        <w:rPr>
          <w:rFonts w:ascii="Times" w:eastAsia="Times" w:hAnsi="Times" w:cs="Times"/>
          <w:b/>
          <w:color w:val="000000"/>
        </w:rPr>
        <w:t>BENEFICIARIO:</w:t>
      </w:r>
      <w:r>
        <w:rPr>
          <w:rFonts w:ascii="Times" w:eastAsia="Times" w:hAnsi="Times" w:cs="Times"/>
          <w:b/>
          <w:color w:val="000000"/>
        </w:rPr>
        <w:tab/>
        <w:t>__________________________</w:t>
      </w:r>
    </w:p>
    <w:p w14:paraId="3A23C5FC" w14:textId="77777777" w:rsidR="008346CE" w:rsidRDefault="008346CE">
      <w:pPr>
        <w:spacing w:after="0" w:line="240" w:lineRule="auto"/>
        <w:jc w:val="both"/>
        <w:rPr>
          <w:rFonts w:ascii="Times" w:eastAsia="Times" w:hAnsi="Times" w:cs="Times"/>
          <w:b/>
          <w:color w:val="000000"/>
        </w:rPr>
      </w:pPr>
    </w:p>
    <w:p w14:paraId="096F332F" w14:textId="77777777" w:rsidR="008346CE" w:rsidRDefault="00A17245">
      <w:pPr>
        <w:spacing w:after="0" w:line="240" w:lineRule="auto"/>
        <w:rPr>
          <w:rFonts w:ascii="Times" w:eastAsia="Times" w:hAnsi="Times" w:cs="Times"/>
          <w:color w:val="000000"/>
        </w:rPr>
      </w:pPr>
      <w:r>
        <w:rPr>
          <w:rFonts w:ascii="Times" w:eastAsia="Times" w:hAnsi="Times" w:cs="Times"/>
          <w:color w:val="000000"/>
        </w:rPr>
        <w:t xml:space="preserve">Todas las garantías deberán incluir </w:t>
      </w:r>
      <w:r>
        <w:rPr>
          <w:rFonts w:ascii="Times" w:eastAsia="Times" w:hAnsi="Times" w:cs="Times"/>
          <w:b/>
          <w:color w:val="000000"/>
        </w:rPr>
        <w:t xml:space="preserve">textualmente </w:t>
      </w:r>
      <w:r>
        <w:rPr>
          <w:rFonts w:ascii="Times" w:eastAsia="Times" w:hAnsi="Times" w:cs="Times"/>
          <w:color w:val="000000"/>
        </w:rPr>
        <w:t xml:space="preserve">la siguiente cláusula obligatoria. </w:t>
      </w:r>
    </w:p>
    <w:p w14:paraId="0A0B555D" w14:textId="77777777" w:rsidR="008346CE" w:rsidRDefault="00A17245">
      <w:pPr>
        <w:spacing w:after="0" w:line="240" w:lineRule="auto"/>
        <w:jc w:val="both"/>
        <w:rPr>
          <w:rFonts w:ascii="Times" w:eastAsia="Times" w:hAnsi="Times" w:cs="Times"/>
          <w:b/>
          <w:color w:val="000000"/>
        </w:rPr>
      </w:pPr>
      <w:r>
        <w:rPr>
          <w:rFonts w:ascii="Times" w:eastAsia="Times" w:hAnsi="Times" w:cs="Times"/>
          <w:b/>
          <w:color w:val="00000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6FD6889B" w14:textId="77777777" w:rsidR="008346CE" w:rsidRDefault="008346CE">
      <w:pPr>
        <w:spacing w:after="0" w:line="240" w:lineRule="auto"/>
        <w:jc w:val="both"/>
        <w:rPr>
          <w:rFonts w:ascii="Times" w:eastAsia="Times" w:hAnsi="Times" w:cs="Times"/>
          <w:color w:val="000000"/>
          <w:sz w:val="8"/>
        </w:rPr>
      </w:pPr>
    </w:p>
    <w:p w14:paraId="14438884" w14:textId="77777777" w:rsidR="008346CE" w:rsidRDefault="00A17245">
      <w:pPr>
        <w:spacing w:after="0" w:line="240" w:lineRule="auto"/>
        <w:jc w:val="both"/>
        <w:rPr>
          <w:rFonts w:ascii="Times" w:eastAsia="Times" w:hAnsi="Times" w:cs="Times"/>
          <w:b/>
          <w:color w:val="000000"/>
          <w:u w:val="single"/>
        </w:rPr>
      </w:pPr>
      <w:r>
        <w:rPr>
          <w:rFonts w:ascii="Times" w:eastAsia="Times" w:hAnsi="Times" w:cs="Times"/>
          <w:color w:val="000000"/>
        </w:rPr>
        <w:t xml:space="preserve">Las garantías o fianzas emitidas a favor del BENEFICIARIO serán solidarias, incondicionales, irrevocables y de realización automática </w:t>
      </w:r>
      <w:r>
        <w:rPr>
          <w:rFonts w:ascii="Times" w:eastAsia="Times" w:hAnsi="Times" w:cs="Times"/>
          <w:b/>
          <w:color w:val="000000"/>
          <w:u w:val="single"/>
        </w:rPr>
        <w:t xml:space="preserve">y no deberán adicionarse cláusulas que anulen o limiten la cláusula obligatoria.   </w:t>
      </w:r>
    </w:p>
    <w:p w14:paraId="7DD8DA22" w14:textId="77777777" w:rsidR="008346CE" w:rsidRDefault="008346CE">
      <w:pPr>
        <w:spacing w:after="0" w:line="240" w:lineRule="auto"/>
        <w:jc w:val="both"/>
        <w:rPr>
          <w:rFonts w:ascii="Times" w:eastAsia="Times" w:hAnsi="Times" w:cs="Times"/>
          <w:b/>
          <w:color w:val="000000"/>
          <w:u w:val="single"/>
        </w:rPr>
      </w:pPr>
    </w:p>
    <w:p w14:paraId="033554AC" w14:textId="77777777" w:rsidR="008346CE" w:rsidRDefault="00A17245">
      <w:pPr>
        <w:spacing w:after="0" w:line="240" w:lineRule="auto"/>
        <w:jc w:val="both"/>
        <w:rPr>
          <w:rFonts w:ascii="Times" w:eastAsia="Times" w:hAnsi="Times" w:cs="Times"/>
          <w:color w:val="000000"/>
        </w:rPr>
      </w:pPr>
      <w:r>
        <w:rPr>
          <w:rFonts w:ascii="Times" w:eastAsia="Times" w:hAnsi="Times" w:cs="Times"/>
          <w:color w:val="000000"/>
        </w:rPr>
        <w:t>Se entenderá por el incumplimiento</w:t>
      </w:r>
      <w:r>
        <w:rPr>
          <w:rFonts w:ascii="Times" w:eastAsia="Times" w:hAnsi="Times" w:cs="Times"/>
          <w:b/>
          <w:color w:val="000000"/>
        </w:rPr>
        <w:t xml:space="preserve"> </w:t>
      </w:r>
      <w:r>
        <w:rPr>
          <w:rFonts w:ascii="Times" w:eastAsia="Times" w:hAnsi="Times" w:cs="Times"/>
          <w:color w:val="000000"/>
        </w:rPr>
        <w:t xml:space="preserve">si el Afianzado/Garantizado: </w:t>
      </w:r>
    </w:p>
    <w:p w14:paraId="2FFE09F3" w14:textId="77777777" w:rsidR="008346CE" w:rsidRDefault="00A17245" w:rsidP="00BC6717">
      <w:pPr>
        <w:numPr>
          <w:ilvl w:val="0"/>
          <w:numId w:val="88"/>
        </w:numPr>
        <w:spacing w:after="0" w:line="240" w:lineRule="auto"/>
        <w:ind w:left="720" w:hanging="360"/>
        <w:jc w:val="both"/>
        <w:rPr>
          <w:rFonts w:ascii="Times" w:eastAsia="Times" w:hAnsi="Times" w:cs="Times"/>
          <w:color w:val="000000"/>
          <w:sz w:val="24"/>
        </w:rPr>
      </w:pPr>
      <w:r>
        <w:rPr>
          <w:rFonts w:ascii="Times" w:eastAsia="Times" w:hAnsi="Times" w:cs="Times"/>
          <w:color w:val="000000"/>
          <w:sz w:val="24"/>
        </w:rPr>
        <w:t>Retira su oferta durante el período de validez de la misma.</w:t>
      </w:r>
    </w:p>
    <w:p w14:paraId="3FD08359" w14:textId="77777777" w:rsidR="008346CE" w:rsidRDefault="00A17245" w:rsidP="00BC6717">
      <w:pPr>
        <w:numPr>
          <w:ilvl w:val="0"/>
          <w:numId w:val="88"/>
        </w:numPr>
        <w:spacing w:after="0" w:line="240" w:lineRule="auto"/>
        <w:ind w:left="720" w:hanging="360"/>
        <w:jc w:val="both"/>
        <w:rPr>
          <w:rFonts w:ascii="Times" w:eastAsia="Times" w:hAnsi="Times" w:cs="Times"/>
          <w:color w:val="000000"/>
          <w:sz w:val="24"/>
        </w:rPr>
      </w:pPr>
      <w:r>
        <w:rPr>
          <w:rFonts w:ascii="Times" w:eastAsia="Times" w:hAnsi="Times" w:cs="Times"/>
          <w:color w:val="000000"/>
          <w:sz w:val="24"/>
        </w:rPr>
        <w:t>No acepta la corrección de los errores (si los hubiere) del Precio de la Oferta.</w:t>
      </w:r>
    </w:p>
    <w:p w14:paraId="3D4BD688" w14:textId="77777777" w:rsidR="008346CE" w:rsidRDefault="00A17245" w:rsidP="00BC6717">
      <w:pPr>
        <w:numPr>
          <w:ilvl w:val="0"/>
          <w:numId w:val="88"/>
        </w:numPr>
        <w:spacing w:after="0" w:line="240" w:lineRule="auto"/>
        <w:ind w:left="720" w:hanging="360"/>
        <w:jc w:val="both"/>
        <w:rPr>
          <w:rFonts w:ascii="Times" w:eastAsia="Times" w:hAnsi="Times" w:cs="Times"/>
          <w:color w:val="000000"/>
          <w:sz w:val="24"/>
        </w:rPr>
      </w:pPr>
      <w:r>
        <w:rPr>
          <w:rFonts w:ascii="Times" w:eastAsia="Times" w:hAnsi="Times" w:cs="Times"/>
          <w:color w:val="000000"/>
          <w:sz w:val="24"/>
        </w:rPr>
        <w:t>Si después de haber sido notificado de la aceptación de su Oferta por el Contratante durante el período de validez de la misma, no firma o rehúsa firmar el Contrato, o se rehúsa a presentar la Garantía de Cumplimiento.</w:t>
      </w:r>
    </w:p>
    <w:p w14:paraId="2171FA26" w14:textId="77777777" w:rsidR="008346CE" w:rsidRDefault="00A17245" w:rsidP="00BC6717">
      <w:pPr>
        <w:numPr>
          <w:ilvl w:val="0"/>
          <w:numId w:val="88"/>
        </w:numPr>
        <w:spacing w:after="0" w:line="240" w:lineRule="auto"/>
        <w:ind w:left="720" w:hanging="360"/>
        <w:jc w:val="both"/>
        <w:rPr>
          <w:rFonts w:ascii="Times" w:eastAsia="Times" w:hAnsi="Times" w:cs="Times"/>
          <w:color w:val="000000"/>
          <w:sz w:val="24"/>
        </w:rPr>
      </w:pPr>
      <w:r>
        <w:rPr>
          <w:rFonts w:ascii="Times" w:eastAsia="Times" w:hAnsi="Times" w:cs="Times"/>
          <w:color w:val="000000"/>
          <w:sz w:val="24"/>
        </w:rPr>
        <w:t>Cualquier otra condición estipulada en el pliego de condiciones.</w:t>
      </w:r>
    </w:p>
    <w:p w14:paraId="2C963602" w14:textId="77777777" w:rsidR="008346CE" w:rsidRDefault="008346CE">
      <w:pPr>
        <w:spacing w:after="0" w:line="240" w:lineRule="auto"/>
        <w:jc w:val="both"/>
        <w:rPr>
          <w:rFonts w:ascii="Times" w:eastAsia="Times" w:hAnsi="Times" w:cs="Times"/>
          <w:b/>
          <w:color w:val="000000"/>
        </w:rPr>
      </w:pPr>
    </w:p>
    <w:p w14:paraId="19A2B907" w14:textId="77777777" w:rsidR="008346CE" w:rsidRDefault="00A17245">
      <w:pPr>
        <w:spacing w:after="0" w:line="240" w:lineRule="auto"/>
        <w:jc w:val="both"/>
        <w:rPr>
          <w:rFonts w:ascii="Times" w:eastAsia="Times" w:hAnsi="Times" w:cs="Times"/>
          <w:color w:val="000000"/>
        </w:rPr>
      </w:pPr>
      <w:r>
        <w:rPr>
          <w:rFonts w:ascii="Times" w:eastAsia="Times" w:hAnsi="Times" w:cs="Times"/>
          <w:color w:val="000000"/>
        </w:rPr>
        <w:t>En fe de lo cual, se emite la presente Fianza/Garantía, en la ciudad de __________, Municipio de _______, a los _______ del mes de _______ del año _____________.</w:t>
      </w:r>
    </w:p>
    <w:p w14:paraId="12A11444" w14:textId="77777777" w:rsidR="008346CE" w:rsidRDefault="00A17245">
      <w:pPr>
        <w:spacing w:before="120" w:after="240" w:line="240" w:lineRule="auto"/>
        <w:ind w:left="1440" w:firstLine="720"/>
        <w:rPr>
          <w:rFonts w:ascii="Times" w:eastAsia="Times" w:hAnsi="Times" w:cs="Times"/>
          <w:b/>
          <w:color w:val="000000"/>
        </w:rPr>
      </w:pPr>
      <w:r>
        <w:rPr>
          <w:rFonts w:ascii="Times" w:eastAsia="Times" w:hAnsi="Times" w:cs="Times"/>
          <w:b/>
          <w:color w:val="000000"/>
        </w:rPr>
        <w:t xml:space="preserve">                         SELLO Y FIRMA AUTORIZADA</w:t>
      </w:r>
    </w:p>
    <w:p w14:paraId="48933C8F" w14:textId="77777777" w:rsidR="008346CE" w:rsidRDefault="008346CE">
      <w:pPr>
        <w:spacing w:after="0" w:line="240" w:lineRule="auto"/>
        <w:ind w:left="720"/>
        <w:jc w:val="center"/>
        <w:rPr>
          <w:rFonts w:ascii="Times" w:eastAsia="Times" w:hAnsi="Times" w:cs="Times"/>
          <w:b/>
          <w:color w:val="000000"/>
          <w:sz w:val="40"/>
        </w:rPr>
      </w:pPr>
    </w:p>
    <w:p w14:paraId="53871B35" w14:textId="77777777" w:rsidR="008346CE" w:rsidRDefault="00A17245">
      <w:pPr>
        <w:spacing w:after="0" w:line="240" w:lineRule="auto"/>
        <w:ind w:left="720"/>
        <w:jc w:val="center"/>
        <w:rPr>
          <w:rFonts w:ascii="Times" w:eastAsia="Times" w:hAnsi="Times" w:cs="Times"/>
          <w:b/>
          <w:color w:val="000000"/>
          <w:sz w:val="40"/>
        </w:rPr>
      </w:pPr>
      <w:r>
        <w:rPr>
          <w:rFonts w:ascii="Times" w:eastAsia="Times" w:hAnsi="Times" w:cs="Times"/>
          <w:b/>
          <w:color w:val="000000"/>
          <w:sz w:val="40"/>
        </w:rPr>
        <w:lastRenderedPageBreak/>
        <w:t>Autorización del Fabricante</w:t>
      </w:r>
    </w:p>
    <w:p w14:paraId="012B9141" w14:textId="77777777" w:rsidR="008346CE" w:rsidRDefault="008346CE">
      <w:pPr>
        <w:spacing w:after="0" w:line="240" w:lineRule="auto"/>
        <w:ind w:left="720"/>
        <w:jc w:val="center"/>
        <w:rPr>
          <w:rFonts w:ascii="Times" w:eastAsia="Times" w:hAnsi="Times" w:cs="Times"/>
          <w:b/>
          <w:color w:val="000000"/>
          <w:sz w:val="26"/>
        </w:rPr>
      </w:pPr>
    </w:p>
    <w:p w14:paraId="7F702BA6" w14:textId="77777777" w:rsidR="008346CE" w:rsidRDefault="00A17245">
      <w:pPr>
        <w:jc w:val="both"/>
        <w:rPr>
          <w:rFonts w:ascii="Times New Roman" w:eastAsia="Times New Roman" w:hAnsi="Times New Roman" w:cs="Times New Roman"/>
          <w:i/>
        </w:rPr>
      </w:pPr>
      <w:r>
        <w:rPr>
          <w:rFonts w:ascii="Times New Roman" w:eastAsia="Times New Roman" w:hAnsi="Times New Roman" w:cs="Times New Roman"/>
          <w:i/>
        </w:rPr>
        <w:t xml:space="preserve">[El Oferente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Oferente lo deberá incluir en su oferta, si así se establece en los </w:t>
      </w:r>
      <w:r>
        <w:rPr>
          <w:rFonts w:ascii="Times New Roman" w:eastAsia="Times New Roman" w:hAnsi="Times New Roman" w:cs="Times New Roman"/>
          <w:b/>
          <w:i/>
        </w:rPr>
        <w:t>DDL</w:t>
      </w:r>
      <w:r>
        <w:rPr>
          <w:rFonts w:ascii="Times New Roman" w:eastAsia="Times New Roman" w:hAnsi="Times New Roman" w:cs="Times New Roman"/>
          <w:i/>
        </w:rPr>
        <w:t>.]</w:t>
      </w:r>
    </w:p>
    <w:p w14:paraId="0D4772A0" w14:textId="77777777" w:rsidR="008346CE" w:rsidRDefault="008346CE">
      <w:pPr>
        <w:jc w:val="both"/>
        <w:rPr>
          <w:rFonts w:ascii="Times New Roman" w:eastAsia="Times New Roman" w:hAnsi="Times New Roman" w:cs="Times New Roman"/>
          <w:i/>
        </w:rPr>
      </w:pPr>
    </w:p>
    <w:p w14:paraId="090511C3" w14:textId="77777777" w:rsidR="008346CE" w:rsidRDefault="00A17245">
      <w:pPr>
        <w:jc w:val="right"/>
        <w:rPr>
          <w:rFonts w:ascii="Times New Roman" w:eastAsia="Times New Roman" w:hAnsi="Times New Roman" w:cs="Times New Roman"/>
          <w:i/>
        </w:rPr>
      </w:pPr>
      <w:r>
        <w:rPr>
          <w:rFonts w:ascii="Times New Roman" w:eastAsia="Times New Roman" w:hAnsi="Times New Roman" w:cs="Times New Roman"/>
        </w:rPr>
        <w:t>Fecha: [</w:t>
      </w:r>
      <w:r>
        <w:rPr>
          <w:rFonts w:ascii="Times New Roman" w:eastAsia="Times New Roman" w:hAnsi="Times New Roman" w:cs="Times New Roman"/>
          <w:i/>
        </w:rPr>
        <w:t>indicar la fecha (día, mes y año) de presentación de la oferta]</w:t>
      </w:r>
    </w:p>
    <w:p w14:paraId="22870AB5" w14:textId="77777777" w:rsidR="008346CE" w:rsidRDefault="00A17245">
      <w:pPr>
        <w:jc w:val="right"/>
        <w:rPr>
          <w:rFonts w:ascii="Times New Roman" w:eastAsia="Times New Roman" w:hAnsi="Times New Roman" w:cs="Times New Roman"/>
          <w:i/>
        </w:rPr>
      </w:pPr>
      <w:r>
        <w:rPr>
          <w:rFonts w:ascii="Times New Roman" w:eastAsia="Times New Roman" w:hAnsi="Times New Roman" w:cs="Times New Roman"/>
        </w:rPr>
        <w:t>LPN No.:</w:t>
      </w:r>
      <w:r>
        <w:rPr>
          <w:rFonts w:ascii="Times New Roman" w:eastAsia="Times New Roman" w:hAnsi="Times New Roman" w:cs="Times New Roman"/>
          <w:i/>
        </w:rPr>
        <w:t xml:space="preserve"> [indicar el número del proceso licitatorio]</w:t>
      </w:r>
    </w:p>
    <w:p w14:paraId="31B28351" w14:textId="77777777" w:rsidR="008346CE" w:rsidRDefault="00A17245">
      <w:pPr>
        <w:jc w:val="right"/>
        <w:rPr>
          <w:rFonts w:ascii="Times New Roman" w:eastAsia="Times New Roman" w:hAnsi="Times New Roman" w:cs="Times New Roman"/>
          <w:i/>
        </w:rPr>
      </w:pPr>
      <w:r>
        <w:rPr>
          <w:rFonts w:ascii="Times New Roman" w:eastAsia="Times New Roman" w:hAnsi="Times New Roman" w:cs="Times New Roman"/>
        </w:rPr>
        <w:t>Alternativa No.:</w:t>
      </w:r>
      <w:r>
        <w:rPr>
          <w:rFonts w:ascii="Times New Roman" w:eastAsia="Times New Roman" w:hAnsi="Times New Roman" w:cs="Times New Roman"/>
          <w:i/>
        </w:rPr>
        <w:t xml:space="preserve"> [indicar el No. de identificación si esta es una oferta por una alternativa]</w:t>
      </w:r>
    </w:p>
    <w:p w14:paraId="286491CB" w14:textId="77777777" w:rsidR="008346CE" w:rsidRDefault="00A17245">
      <w:pPr>
        <w:jc w:val="both"/>
        <w:rPr>
          <w:rFonts w:ascii="Calibri" w:eastAsia="Calibri" w:hAnsi="Calibri" w:cs="Calibri"/>
        </w:rPr>
      </w:pPr>
      <w:r>
        <w:rPr>
          <w:rFonts w:ascii="Times New Roman" w:eastAsia="Times New Roman" w:hAnsi="Times New Roman" w:cs="Times New Roman"/>
        </w:rPr>
        <w:t>A: [</w:t>
      </w:r>
      <w:r>
        <w:rPr>
          <w:rFonts w:ascii="Times New Roman" w:eastAsia="Times New Roman" w:hAnsi="Times New Roman" w:cs="Times New Roman"/>
          <w:i/>
        </w:rPr>
        <w:t>indicar el nombre completo del Comprador]</w:t>
      </w:r>
    </w:p>
    <w:p w14:paraId="3539EAA5" w14:textId="77777777" w:rsidR="008346CE" w:rsidRDefault="008346CE">
      <w:pPr>
        <w:suppressAutoHyphens/>
        <w:jc w:val="both"/>
        <w:rPr>
          <w:rFonts w:ascii="Times New Roman" w:eastAsia="Times New Roman" w:hAnsi="Times New Roman" w:cs="Times New Roman"/>
        </w:rPr>
      </w:pPr>
    </w:p>
    <w:p w14:paraId="09EB83E0" w14:textId="77777777" w:rsidR="008346CE" w:rsidRDefault="00A17245">
      <w:pPr>
        <w:suppressAutoHyphens/>
        <w:jc w:val="both"/>
        <w:rPr>
          <w:rFonts w:ascii="Times New Roman" w:eastAsia="Times New Roman" w:hAnsi="Times New Roman" w:cs="Times New Roman"/>
        </w:rPr>
      </w:pPr>
      <w:r>
        <w:rPr>
          <w:rFonts w:ascii="Times New Roman" w:eastAsia="Times New Roman" w:hAnsi="Times New Roman" w:cs="Times New Roman"/>
        </w:rPr>
        <w:t>POR CUANTO</w:t>
      </w:r>
    </w:p>
    <w:p w14:paraId="2B2EEA3D" w14:textId="77777777" w:rsidR="008346CE" w:rsidRDefault="00A17245">
      <w:pPr>
        <w:suppressAutoHyphens/>
        <w:jc w:val="both"/>
        <w:rPr>
          <w:rFonts w:ascii="Calibri" w:eastAsia="Calibri" w:hAnsi="Calibri" w:cs="Calibri"/>
        </w:rPr>
      </w:pPr>
      <w:r>
        <w:rPr>
          <w:rFonts w:ascii="Times New Roman" w:eastAsia="Times New Roman" w:hAnsi="Times New Roman" w:cs="Times New Roman"/>
        </w:rPr>
        <w:t xml:space="preserve">Nosotros </w:t>
      </w:r>
      <w:r>
        <w:rPr>
          <w:rFonts w:ascii="Times New Roman" w:eastAsia="Times New Roman" w:hAnsi="Times New Roman" w:cs="Times New Roman"/>
          <w:i/>
        </w:rPr>
        <w:t>[nombre completo del fabricante]</w:t>
      </w:r>
      <w:r>
        <w:rPr>
          <w:rFonts w:ascii="Times New Roman" w:eastAsia="Times New Roman" w:hAnsi="Times New Roman" w:cs="Times New Roman"/>
        </w:rPr>
        <w:t xml:space="preserve">, como fabricantes oficiales de </w:t>
      </w:r>
      <w:r>
        <w:rPr>
          <w:rFonts w:ascii="Times New Roman" w:eastAsia="Times New Roman" w:hAnsi="Times New Roman" w:cs="Times New Roman"/>
          <w:i/>
        </w:rPr>
        <w:t>[indique el nombre de los bienes fabricados]</w:t>
      </w:r>
      <w:r>
        <w:rPr>
          <w:rFonts w:ascii="Times New Roman" w:eastAsia="Times New Roman" w:hAnsi="Times New Roman" w:cs="Times New Roman"/>
        </w:rPr>
        <w:t xml:space="preserve">, con fábricas ubicadas en </w:t>
      </w:r>
      <w:r>
        <w:rPr>
          <w:rFonts w:ascii="Times New Roman" w:eastAsia="Times New Roman" w:hAnsi="Times New Roman" w:cs="Times New Roman"/>
          <w:i/>
        </w:rPr>
        <w:t>[indique la dirección completa de las fábricas]</w:t>
      </w:r>
      <w:r>
        <w:rPr>
          <w:rFonts w:ascii="Times New Roman" w:eastAsia="Times New Roman" w:hAnsi="Times New Roman" w:cs="Times New Roman"/>
        </w:rPr>
        <w:t xml:space="preserve"> mediante el presente instrumento autorizamos a </w:t>
      </w:r>
      <w:r>
        <w:rPr>
          <w:rFonts w:ascii="Times New Roman" w:eastAsia="Times New Roman" w:hAnsi="Times New Roman" w:cs="Times New Roman"/>
          <w:i/>
        </w:rPr>
        <w:t>[indicar</w:t>
      </w:r>
      <w:r>
        <w:rPr>
          <w:rFonts w:ascii="Times New Roman" w:eastAsia="Times New Roman" w:hAnsi="Times New Roman" w:cs="Times New Roman"/>
          <w:i/>
          <w:sz w:val="20"/>
        </w:rPr>
        <w:t xml:space="preserve"> el </w:t>
      </w:r>
      <w:r>
        <w:rPr>
          <w:rFonts w:ascii="Times New Roman" w:eastAsia="Times New Roman" w:hAnsi="Times New Roman" w:cs="Times New Roman"/>
          <w:i/>
        </w:rPr>
        <w:t>nombre y dirección del Oferente</w:t>
      </w:r>
      <w:r>
        <w:rPr>
          <w:rFonts w:ascii="Times New Roman" w:eastAsia="Times New Roman" w:hAnsi="Times New Roman" w:cs="Times New Roman"/>
          <w:i/>
          <w:sz w:val="20"/>
        </w:rPr>
        <w:t>]</w:t>
      </w:r>
      <w:r>
        <w:rPr>
          <w:rFonts w:ascii="Times New Roman" w:eastAsia="Times New Roman" w:hAnsi="Times New Roman" w:cs="Times New Roman"/>
        </w:rPr>
        <w:t xml:space="preserve"> a presentar una oferta con el solo propósito de suministrar los siguientes Bienes de fabricación nuestra </w:t>
      </w:r>
      <w:r>
        <w:rPr>
          <w:rFonts w:ascii="Times New Roman" w:eastAsia="Times New Roman" w:hAnsi="Times New Roman" w:cs="Times New Roman"/>
          <w:i/>
        </w:rPr>
        <w:t xml:space="preserve">[nombre y breve descripción de los bienes], </w:t>
      </w:r>
      <w:r>
        <w:rPr>
          <w:rFonts w:ascii="Times New Roman" w:eastAsia="Times New Roman" w:hAnsi="Times New Roman" w:cs="Times New Roman"/>
        </w:rPr>
        <w:t>y a posteriormente negociar y firmar el Contrato.</w:t>
      </w:r>
    </w:p>
    <w:p w14:paraId="41DCF309" w14:textId="77777777" w:rsidR="008346CE" w:rsidRDefault="00A17245">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Por este medio extendemos nuestro aval y plena garantía, conforme a la cláusula 27 de las Condiciones Generales del Contrato, respecto a los bienes ofrecidos por la firma antes mencionada.</w:t>
      </w:r>
    </w:p>
    <w:p w14:paraId="5464880B" w14:textId="77777777" w:rsidR="008346CE" w:rsidRDefault="008346CE">
      <w:pPr>
        <w:suppressAutoHyphens/>
        <w:jc w:val="both"/>
        <w:rPr>
          <w:rFonts w:ascii="Times New Roman" w:eastAsia="Times New Roman" w:hAnsi="Times New Roman" w:cs="Times New Roman"/>
        </w:rPr>
      </w:pPr>
    </w:p>
    <w:p w14:paraId="2FC3FDCA" w14:textId="77777777" w:rsidR="008346CE" w:rsidRDefault="00A17245">
      <w:pPr>
        <w:tabs>
          <w:tab w:val="left" w:pos="828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Firma: _________________________________________________</w:t>
      </w:r>
    </w:p>
    <w:p w14:paraId="0CEC0886" w14:textId="77777777" w:rsidR="008346CE" w:rsidRDefault="00A17245">
      <w:pPr>
        <w:suppressAutoHyphens/>
        <w:ind w:left="720"/>
        <w:jc w:val="both"/>
        <w:rPr>
          <w:rFonts w:ascii="Times New Roman" w:eastAsia="Times New Roman" w:hAnsi="Times New Roman" w:cs="Times New Roman"/>
          <w:i/>
        </w:rPr>
      </w:pPr>
      <w:r>
        <w:rPr>
          <w:rFonts w:ascii="Times New Roman" w:eastAsia="Times New Roman" w:hAnsi="Times New Roman" w:cs="Times New Roman"/>
          <w:i/>
          <w:sz w:val="20"/>
        </w:rPr>
        <w:t>[</w:t>
      </w:r>
      <w:r>
        <w:rPr>
          <w:rFonts w:ascii="Times New Roman" w:eastAsia="Times New Roman" w:hAnsi="Times New Roman" w:cs="Times New Roman"/>
          <w:i/>
        </w:rPr>
        <w:t>firma del(los) representante(s) autorizado(s) del fabricante]</w:t>
      </w:r>
    </w:p>
    <w:p w14:paraId="560FC3DC"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Nombre: </w:t>
      </w:r>
      <w:r>
        <w:rPr>
          <w:rFonts w:ascii="Times New Roman" w:eastAsia="Times New Roman" w:hAnsi="Times New Roman" w:cs="Times New Roman"/>
          <w:i/>
        </w:rPr>
        <w:t>[indicar el nombre completo del representante autorizado del Fabricante]</w:t>
      </w:r>
    </w:p>
    <w:p w14:paraId="35D9BE31"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Cargo: [</w:t>
      </w:r>
      <w:r>
        <w:rPr>
          <w:rFonts w:ascii="Times New Roman" w:eastAsia="Times New Roman" w:hAnsi="Times New Roman" w:cs="Times New Roman"/>
          <w:i/>
        </w:rPr>
        <w:t>indicar cargo]</w:t>
      </w:r>
    </w:p>
    <w:p w14:paraId="7D622D85"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rPr>
        <w:t xml:space="preserve">Debidamente autorizado para firmar esta Autorización en nombre de: </w:t>
      </w:r>
      <w:r>
        <w:rPr>
          <w:rFonts w:ascii="Times New Roman" w:eastAsia="Times New Roman" w:hAnsi="Times New Roman" w:cs="Times New Roman"/>
          <w:i/>
        </w:rPr>
        <w:t>[nombre completo del Oferente]</w:t>
      </w:r>
    </w:p>
    <w:p w14:paraId="3A7951B6" w14:textId="77777777" w:rsidR="008346CE" w:rsidRDefault="008346CE">
      <w:pPr>
        <w:spacing w:after="0" w:line="240" w:lineRule="auto"/>
        <w:jc w:val="both"/>
        <w:rPr>
          <w:rFonts w:ascii="Times New Roman" w:eastAsia="Times New Roman" w:hAnsi="Times New Roman" w:cs="Times New Roman"/>
          <w:sz w:val="24"/>
        </w:rPr>
      </w:pPr>
    </w:p>
    <w:p w14:paraId="5B407979" w14:textId="77777777" w:rsidR="008346CE" w:rsidRDefault="008346CE">
      <w:pPr>
        <w:spacing w:after="0" w:line="240" w:lineRule="auto"/>
        <w:jc w:val="both"/>
        <w:rPr>
          <w:rFonts w:ascii="Times New Roman" w:eastAsia="Times New Roman" w:hAnsi="Times New Roman" w:cs="Times New Roman"/>
          <w:sz w:val="24"/>
        </w:rPr>
      </w:pPr>
    </w:p>
    <w:p w14:paraId="5381064D" w14:textId="77777777" w:rsidR="008346CE" w:rsidRDefault="00A17245">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Fechado en el día ______________ de __________________de 201__ </w:t>
      </w:r>
      <w:r>
        <w:rPr>
          <w:rFonts w:ascii="Times New Roman" w:eastAsia="Times New Roman" w:hAnsi="Times New Roman" w:cs="Times New Roman"/>
          <w:i/>
          <w:sz w:val="24"/>
        </w:rPr>
        <w:t>[fecha de la firma]</w:t>
      </w:r>
    </w:p>
    <w:p w14:paraId="17DB8EAB" w14:textId="77777777" w:rsidR="008346CE" w:rsidRDefault="008346CE">
      <w:pPr>
        <w:jc w:val="center"/>
        <w:rPr>
          <w:rFonts w:ascii="Times New Roman" w:eastAsia="Times New Roman" w:hAnsi="Times New Roman" w:cs="Times New Roman"/>
        </w:rPr>
      </w:pPr>
    </w:p>
    <w:p w14:paraId="5CFCEFAA" w14:textId="77777777" w:rsidR="008346CE" w:rsidRDefault="008346CE">
      <w:pPr>
        <w:jc w:val="center"/>
        <w:rPr>
          <w:rFonts w:ascii="Times New Roman" w:eastAsia="Times New Roman" w:hAnsi="Times New Roman" w:cs="Times New Roman"/>
        </w:rPr>
      </w:pPr>
    </w:p>
    <w:p w14:paraId="6E8339C7" w14:textId="77777777" w:rsidR="008346CE" w:rsidRDefault="008346CE">
      <w:pPr>
        <w:spacing w:after="0" w:line="240" w:lineRule="auto"/>
        <w:jc w:val="center"/>
        <w:rPr>
          <w:rFonts w:ascii="Times New Roman" w:eastAsia="Times New Roman" w:hAnsi="Times New Roman" w:cs="Times New Roman"/>
          <w:b/>
          <w:sz w:val="40"/>
        </w:rPr>
      </w:pPr>
    </w:p>
    <w:p w14:paraId="3B4C6C26" w14:textId="77777777" w:rsidR="008346CE" w:rsidRDefault="008346CE">
      <w:pPr>
        <w:spacing w:after="0" w:line="240" w:lineRule="auto"/>
        <w:jc w:val="center"/>
        <w:rPr>
          <w:rFonts w:ascii="Times New Roman" w:eastAsia="Times New Roman" w:hAnsi="Times New Roman" w:cs="Times New Roman"/>
          <w:b/>
          <w:sz w:val="40"/>
        </w:rPr>
      </w:pPr>
    </w:p>
    <w:p w14:paraId="7DDDB429" w14:textId="77777777" w:rsidR="008346CE" w:rsidRDefault="008346CE">
      <w:pPr>
        <w:spacing w:after="0" w:line="240" w:lineRule="auto"/>
        <w:jc w:val="center"/>
        <w:rPr>
          <w:rFonts w:ascii="Times New Roman" w:eastAsia="Times New Roman" w:hAnsi="Times New Roman" w:cs="Times New Roman"/>
          <w:b/>
          <w:sz w:val="40"/>
        </w:rPr>
      </w:pPr>
    </w:p>
    <w:p w14:paraId="3D55783D" w14:textId="77777777" w:rsidR="008346CE" w:rsidRDefault="008346CE">
      <w:pPr>
        <w:spacing w:after="0" w:line="240" w:lineRule="auto"/>
        <w:jc w:val="center"/>
        <w:rPr>
          <w:rFonts w:ascii="Times New Roman" w:eastAsia="Times New Roman" w:hAnsi="Times New Roman" w:cs="Times New Roman"/>
          <w:b/>
          <w:sz w:val="40"/>
        </w:rPr>
      </w:pPr>
    </w:p>
    <w:p w14:paraId="12F29301" w14:textId="77777777" w:rsidR="008346CE" w:rsidRDefault="008346CE">
      <w:pPr>
        <w:spacing w:after="0" w:line="240" w:lineRule="auto"/>
        <w:jc w:val="center"/>
        <w:rPr>
          <w:rFonts w:ascii="Times New Roman" w:eastAsia="Times New Roman" w:hAnsi="Times New Roman" w:cs="Times New Roman"/>
          <w:b/>
          <w:sz w:val="40"/>
        </w:rPr>
      </w:pPr>
    </w:p>
    <w:p w14:paraId="7EFE54D7"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 xml:space="preserve"> </w:t>
      </w:r>
    </w:p>
    <w:p w14:paraId="7E09C73E"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V.  Países Elegibles</w:t>
      </w:r>
    </w:p>
    <w:p w14:paraId="582DA190" w14:textId="77777777" w:rsidR="008346CE" w:rsidRDefault="008346CE">
      <w:pPr>
        <w:jc w:val="both"/>
        <w:rPr>
          <w:rFonts w:ascii="Times New Roman" w:eastAsia="Times New Roman" w:hAnsi="Times New Roman" w:cs="Times New Roman"/>
          <w:b/>
        </w:rPr>
      </w:pPr>
    </w:p>
    <w:p w14:paraId="699BFDE2" w14:textId="77777777" w:rsidR="008346CE" w:rsidRDefault="008346CE">
      <w:pPr>
        <w:jc w:val="both"/>
        <w:rPr>
          <w:rFonts w:ascii="Times New Roman" w:eastAsia="Times New Roman" w:hAnsi="Times New Roman" w:cs="Times New Roman"/>
        </w:rPr>
      </w:pPr>
    </w:p>
    <w:p w14:paraId="2067A883" w14:textId="77777777" w:rsidR="008346CE" w:rsidRDefault="00A17245">
      <w:pPr>
        <w:spacing w:before="120"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En esta licitación son elegibles bienes y empresas de todos los países, a condición de que cumplan los requisitos de participación establecidos en los Pliegos y en la Ley Hondureña.</w:t>
      </w:r>
    </w:p>
    <w:p w14:paraId="43B86229" w14:textId="77777777" w:rsidR="008346CE" w:rsidRDefault="008346CE">
      <w:pPr>
        <w:spacing w:before="120" w:after="120" w:line="240" w:lineRule="auto"/>
        <w:jc w:val="both"/>
        <w:rPr>
          <w:rFonts w:ascii="Times New Roman" w:eastAsia="Times New Roman" w:hAnsi="Times New Roman" w:cs="Times New Roman"/>
          <w:i/>
          <w:sz w:val="24"/>
        </w:rPr>
      </w:pPr>
    </w:p>
    <w:p w14:paraId="139A9E0E" w14:textId="77777777" w:rsidR="008346CE" w:rsidRDefault="008346CE">
      <w:pPr>
        <w:spacing w:after="0" w:line="240" w:lineRule="auto"/>
        <w:jc w:val="both"/>
        <w:rPr>
          <w:rFonts w:ascii="Times New Roman" w:eastAsia="Times New Roman" w:hAnsi="Times New Roman" w:cs="Times New Roman"/>
          <w:sz w:val="24"/>
        </w:rPr>
      </w:pPr>
    </w:p>
    <w:p w14:paraId="2DAE4CCA" w14:textId="77777777" w:rsidR="008346CE" w:rsidRDefault="008346CE">
      <w:pPr>
        <w:rPr>
          <w:rFonts w:ascii="Times New Roman" w:eastAsia="Times New Roman" w:hAnsi="Times New Roman" w:cs="Times New Roman"/>
        </w:rPr>
      </w:pPr>
    </w:p>
    <w:p w14:paraId="12C4A2B9" w14:textId="77777777" w:rsidR="008346CE" w:rsidRDefault="008346CE">
      <w:pPr>
        <w:rPr>
          <w:rFonts w:ascii="Times New Roman" w:eastAsia="Times New Roman" w:hAnsi="Times New Roman" w:cs="Times New Roman"/>
        </w:rPr>
      </w:pPr>
    </w:p>
    <w:p w14:paraId="1CA355AC" w14:textId="77777777" w:rsidR="008346CE" w:rsidRDefault="008346CE">
      <w:pPr>
        <w:rPr>
          <w:rFonts w:ascii="Times New Roman" w:eastAsia="Times New Roman" w:hAnsi="Times New Roman" w:cs="Times New Roman"/>
        </w:rPr>
      </w:pPr>
    </w:p>
    <w:p w14:paraId="411A5F62" w14:textId="77777777" w:rsidR="008346CE" w:rsidRDefault="008346CE">
      <w:pPr>
        <w:rPr>
          <w:rFonts w:ascii="Times New Roman" w:eastAsia="Times New Roman" w:hAnsi="Times New Roman" w:cs="Times New Roman"/>
        </w:rPr>
      </w:pPr>
    </w:p>
    <w:p w14:paraId="2BC9F969" w14:textId="77777777" w:rsidR="008346CE" w:rsidRDefault="008346CE">
      <w:pPr>
        <w:rPr>
          <w:rFonts w:ascii="Times New Roman" w:eastAsia="Times New Roman" w:hAnsi="Times New Roman" w:cs="Times New Roman"/>
        </w:rPr>
      </w:pPr>
    </w:p>
    <w:p w14:paraId="7E71FD91" w14:textId="77777777" w:rsidR="008346CE" w:rsidRDefault="008346CE">
      <w:pPr>
        <w:rPr>
          <w:rFonts w:ascii="Times New Roman" w:eastAsia="Times New Roman" w:hAnsi="Times New Roman" w:cs="Times New Roman"/>
        </w:rPr>
      </w:pPr>
    </w:p>
    <w:p w14:paraId="7619AE5D" w14:textId="77777777" w:rsidR="008346CE" w:rsidRDefault="008346CE">
      <w:pPr>
        <w:rPr>
          <w:rFonts w:ascii="Times New Roman" w:eastAsia="Times New Roman" w:hAnsi="Times New Roman" w:cs="Times New Roman"/>
        </w:rPr>
      </w:pPr>
    </w:p>
    <w:p w14:paraId="52432E61" w14:textId="77777777" w:rsidR="008346CE" w:rsidRDefault="008346CE">
      <w:pPr>
        <w:rPr>
          <w:rFonts w:ascii="Times New Roman" w:eastAsia="Times New Roman" w:hAnsi="Times New Roman" w:cs="Times New Roman"/>
        </w:rPr>
      </w:pPr>
    </w:p>
    <w:p w14:paraId="76571E2B" w14:textId="77777777" w:rsidR="008346CE" w:rsidRDefault="008346CE">
      <w:pPr>
        <w:rPr>
          <w:rFonts w:ascii="Times New Roman" w:eastAsia="Times New Roman" w:hAnsi="Times New Roman" w:cs="Times New Roman"/>
        </w:rPr>
      </w:pPr>
    </w:p>
    <w:p w14:paraId="072D5D26" w14:textId="77777777" w:rsidR="008346CE" w:rsidRDefault="008346CE">
      <w:pPr>
        <w:rPr>
          <w:rFonts w:ascii="Times New Roman" w:eastAsia="Times New Roman" w:hAnsi="Times New Roman" w:cs="Times New Roman"/>
        </w:rPr>
      </w:pPr>
    </w:p>
    <w:p w14:paraId="725B224A" w14:textId="77777777" w:rsidR="008346CE" w:rsidRDefault="008346CE">
      <w:pPr>
        <w:rPr>
          <w:rFonts w:ascii="Times New Roman" w:eastAsia="Times New Roman" w:hAnsi="Times New Roman" w:cs="Times New Roman"/>
        </w:rPr>
      </w:pPr>
    </w:p>
    <w:p w14:paraId="2D3F6686" w14:textId="77777777" w:rsidR="008346CE" w:rsidRDefault="008346CE">
      <w:pPr>
        <w:rPr>
          <w:rFonts w:ascii="Times New Roman" w:eastAsia="Times New Roman" w:hAnsi="Times New Roman" w:cs="Times New Roman"/>
        </w:rPr>
      </w:pPr>
    </w:p>
    <w:p w14:paraId="744CDD0C" w14:textId="77777777" w:rsidR="008346CE" w:rsidRDefault="008346CE">
      <w:pPr>
        <w:rPr>
          <w:rFonts w:ascii="Times New Roman" w:eastAsia="Times New Roman" w:hAnsi="Times New Roman" w:cs="Times New Roman"/>
        </w:rPr>
      </w:pPr>
    </w:p>
    <w:p w14:paraId="43C9024E" w14:textId="77777777" w:rsidR="008346CE" w:rsidRDefault="008346CE">
      <w:pPr>
        <w:rPr>
          <w:rFonts w:ascii="Times New Roman" w:eastAsia="Times New Roman" w:hAnsi="Times New Roman" w:cs="Times New Roman"/>
        </w:rPr>
      </w:pPr>
    </w:p>
    <w:p w14:paraId="116A4860" w14:textId="77777777" w:rsidR="008346CE" w:rsidRDefault="008346CE">
      <w:pPr>
        <w:rPr>
          <w:rFonts w:ascii="Times New Roman" w:eastAsia="Times New Roman" w:hAnsi="Times New Roman" w:cs="Times New Roman"/>
        </w:rPr>
      </w:pPr>
    </w:p>
    <w:p w14:paraId="35673CC7" w14:textId="77777777" w:rsidR="008346CE" w:rsidRDefault="008346CE">
      <w:pPr>
        <w:rPr>
          <w:rFonts w:ascii="Times New Roman" w:eastAsia="Times New Roman" w:hAnsi="Times New Roman" w:cs="Times New Roman"/>
        </w:rPr>
      </w:pPr>
    </w:p>
    <w:p w14:paraId="54937715" w14:textId="77777777" w:rsidR="008346CE" w:rsidRDefault="008346CE">
      <w:pPr>
        <w:rPr>
          <w:rFonts w:ascii="Times New Roman" w:eastAsia="Times New Roman" w:hAnsi="Times New Roman" w:cs="Times New Roman"/>
        </w:rPr>
      </w:pPr>
    </w:p>
    <w:p w14:paraId="384C43D6" w14:textId="77777777" w:rsidR="008346CE" w:rsidRDefault="008346CE">
      <w:pPr>
        <w:rPr>
          <w:rFonts w:ascii="Times New Roman" w:eastAsia="Times New Roman" w:hAnsi="Times New Roman" w:cs="Times New Roman"/>
        </w:rPr>
      </w:pPr>
    </w:p>
    <w:p w14:paraId="60D32F19" w14:textId="77777777" w:rsidR="008346CE" w:rsidRDefault="008346CE">
      <w:pPr>
        <w:rPr>
          <w:rFonts w:ascii="Times New Roman" w:eastAsia="Times New Roman" w:hAnsi="Times New Roman" w:cs="Times New Roman"/>
        </w:rPr>
      </w:pPr>
    </w:p>
    <w:p w14:paraId="20C2C16D" w14:textId="77777777" w:rsidR="008346CE" w:rsidRDefault="008346CE">
      <w:pPr>
        <w:rPr>
          <w:rFonts w:ascii="Times New Roman" w:eastAsia="Times New Roman" w:hAnsi="Times New Roman" w:cs="Times New Roman"/>
        </w:rPr>
      </w:pPr>
    </w:p>
    <w:p w14:paraId="6A83494A" w14:textId="77777777" w:rsidR="008346CE" w:rsidRDefault="008346CE">
      <w:pPr>
        <w:rPr>
          <w:rFonts w:ascii="Times New Roman" w:eastAsia="Times New Roman" w:hAnsi="Times New Roman" w:cs="Times New Roman"/>
        </w:rPr>
      </w:pPr>
    </w:p>
    <w:p w14:paraId="499F7BCA" w14:textId="77777777" w:rsidR="008346CE" w:rsidRDefault="008346CE">
      <w:pPr>
        <w:rPr>
          <w:rFonts w:ascii="Times New Roman" w:eastAsia="Times New Roman" w:hAnsi="Times New Roman" w:cs="Times New Roman"/>
        </w:rPr>
      </w:pPr>
    </w:p>
    <w:p w14:paraId="065CE168" w14:textId="77777777" w:rsidR="008346CE" w:rsidRDefault="008346CE">
      <w:pPr>
        <w:rPr>
          <w:rFonts w:ascii="Times New Roman" w:eastAsia="Times New Roman" w:hAnsi="Times New Roman" w:cs="Times New Roman"/>
        </w:rPr>
      </w:pPr>
    </w:p>
    <w:p w14:paraId="34401146" w14:textId="77777777" w:rsidR="008346CE" w:rsidRDefault="008346CE">
      <w:pPr>
        <w:rPr>
          <w:rFonts w:ascii="Times New Roman" w:eastAsia="Times New Roman" w:hAnsi="Times New Roman" w:cs="Times New Roman"/>
        </w:rPr>
      </w:pPr>
    </w:p>
    <w:p w14:paraId="18E370A4" w14:textId="77777777" w:rsidR="008346CE" w:rsidRDefault="008346CE">
      <w:pPr>
        <w:rPr>
          <w:rFonts w:ascii="Times New Roman" w:eastAsia="Times New Roman" w:hAnsi="Times New Roman" w:cs="Times New Roman"/>
        </w:rPr>
      </w:pPr>
    </w:p>
    <w:p w14:paraId="6864FE9F" w14:textId="77777777" w:rsidR="008346CE" w:rsidRDefault="00A17245">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PARTE 2 – Requisitos de los Bienes y Servicios</w:t>
      </w:r>
    </w:p>
    <w:p w14:paraId="0588F8B3" w14:textId="77777777" w:rsidR="008346CE" w:rsidRDefault="008346CE">
      <w:pPr>
        <w:rPr>
          <w:rFonts w:ascii="Times New Roman" w:eastAsia="Times New Roman" w:hAnsi="Times New Roman" w:cs="Times New Roman"/>
        </w:rPr>
      </w:pPr>
    </w:p>
    <w:p w14:paraId="72B9A3D2" w14:textId="77777777" w:rsidR="008346CE" w:rsidRDefault="00A17245">
      <w:pPr>
        <w:tabs>
          <w:tab w:val="left" w:pos="2379"/>
        </w:tabs>
        <w:jc w:val="center"/>
        <w:rPr>
          <w:rFonts w:ascii="Calibri" w:eastAsia="Calibri" w:hAnsi="Calibri" w:cs="Calibri"/>
        </w:rPr>
      </w:pPr>
      <w:r>
        <w:rPr>
          <w:rFonts w:ascii="Times New Roman" w:eastAsia="Times New Roman" w:hAnsi="Times New Roman" w:cs="Times New Roman"/>
          <w:b/>
          <w:i/>
          <w:sz w:val="28"/>
        </w:rPr>
        <w:t>Notas para la preparación de la Lista de Requisitos</w:t>
      </w:r>
    </w:p>
    <w:p w14:paraId="56CEA35A" w14:textId="77777777" w:rsidR="008346CE" w:rsidRDefault="008346CE">
      <w:pPr>
        <w:tabs>
          <w:tab w:val="right" w:leader="dot" w:pos="9000"/>
        </w:tabs>
        <w:jc w:val="center"/>
        <w:rPr>
          <w:rFonts w:ascii="Times New Roman" w:eastAsia="Times New Roman" w:hAnsi="Times New Roman" w:cs="Times New Roman"/>
          <w:b/>
          <w:i/>
          <w:sz w:val="28"/>
        </w:rPr>
      </w:pPr>
    </w:p>
    <w:p w14:paraId="505D9B78" w14:textId="77777777" w:rsidR="008346CE" w:rsidRDefault="00A17245">
      <w:pPr>
        <w:tabs>
          <w:tab w:val="right" w:leader="dot" w:pos="9000"/>
        </w:tabs>
        <w:jc w:val="both"/>
        <w:rPr>
          <w:rFonts w:ascii="Times New Roman" w:eastAsia="Times New Roman" w:hAnsi="Times New Roman" w:cs="Times New Roman"/>
          <w:i/>
        </w:rPr>
      </w:pPr>
      <w:r>
        <w:rPr>
          <w:rFonts w:ascii="Times New Roman" w:eastAsia="Times New Roman" w:hAnsi="Times New Roman" w:cs="Times New Roman"/>
          <w:i/>
        </w:rPr>
        <w:t xml:space="preserve">El Comprador deberá incluir la Lista de Requisitos en los documentos de licitación, y deberá abarcar como mínimo, una descripción de los servicios a ser proporcionados y cronograma de tiempos de </w:t>
      </w:r>
      <w:proofErr w:type="gramStart"/>
      <w:r>
        <w:rPr>
          <w:rFonts w:ascii="Times New Roman" w:eastAsia="Times New Roman" w:hAnsi="Times New Roman" w:cs="Times New Roman"/>
          <w:i/>
        </w:rPr>
        <w:t>servicios .</w:t>
      </w:r>
      <w:proofErr w:type="gramEnd"/>
    </w:p>
    <w:p w14:paraId="32223A63" w14:textId="77777777" w:rsidR="008346CE" w:rsidRDefault="008346CE">
      <w:pPr>
        <w:tabs>
          <w:tab w:val="right" w:leader="dot" w:pos="9000"/>
        </w:tabs>
        <w:jc w:val="both"/>
        <w:rPr>
          <w:rFonts w:ascii="Times New Roman" w:eastAsia="Times New Roman" w:hAnsi="Times New Roman" w:cs="Times New Roman"/>
          <w:i/>
        </w:rPr>
      </w:pPr>
    </w:p>
    <w:p w14:paraId="6626C21A" w14:textId="77777777" w:rsidR="008346CE" w:rsidRDefault="00A17245">
      <w:pPr>
        <w:tabs>
          <w:tab w:val="right" w:leader="dot" w:pos="9000"/>
        </w:tab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La Lista de Requisitos tiene como objetivo proporcionar suficiente información para que los Oferentes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contrato, de conformidad con la Cláusula 41 de las IAO.</w:t>
      </w:r>
    </w:p>
    <w:p w14:paraId="77F14CFD" w14:textId="77777777" w:rsidR="008346CE" w:rsidRDefault="008346CE">
      <w:pPr>
        <w:tabs>
          <w:tab w:val="right" w:leader="dot" w:pos="9000"/>
        </w:tabs>
        <w:jc w:val="both"/>
        <w:rPr>
          <w:rFonts w:ascii="Times New Roman" w:eastAsia="Times New Roman" w:hAnsi="Times New Roman" w:cs="Times New Roman"/>
          <w:i/>
        </w:rPr>
      </w:pPr>
    </w:p>
    <w:p w14:paraId="7F23752D" w14:textId="77777777" w:rsidR="008346CE" w:rsidRDefault="00A17245">
      <w:pPr>
        <w:tabs>
          <w:tab w:val="right" w:leader="dot" w:pos="9000"/>
        </w:tabs>
        <w:jc w:val="both"/>
        <w:rPr>
          <w:rFonts w:ascii="Times New Roman" w:eastAsia="Times New Roman" w:hAnsi="Times New Roman" w:cs="Times New Roman"/>
          <w:i/>
        </w:rPr>
      </w:pPr>
      <w:r>
        <w:rPr>
          <w:rFonts w:ascii="Times New Roman" w:eastAsia="Times New Roman" w:hAnsi="Times New Roman" w:cs="Times New Roman"/>
          <w:i/>
        </w:rPr>
        <w:t>La fecha o el plazo de entrega deberá ser establecido cuidadosamente, teniendo en cuenta: (a) las implicaciones de los términos de entrega estipulados en las IAO, de conformidad con las provisiones de los Incoterms (es decir, los términos DDP, DPA, CIP, FCA y CPT), y (b) la fecha establecida aquí a partir de la cual empiezan las obligaciones del Proveedor relacionadas con la entrega (es decir, la notificación de adjudicación, la firma del contrato, la apertura o confirmación de la carta de crédito).</w:t>
      </w:r>
    </w:p>
    <w:p w14:paraId="0E533583" w14:textId="77777777" w:rsidR="008346CE" w:rsidRDefault="008346CE">
      <w:pPr>
        <w:spacing w:after="0" w:line="240" w:lineRule="auto"/>
        <w:jc w:val="both"/>
        <w:rPr>
          <w:rFonts w:ascii="Times New Roman" w:eastAsia="Times New Roman" w:hAnsi="Times New Roman" w:cs="Times New Roman"/>
          <w:i/>
          <w:sz w:val="24"/>
        </w:rPr>
      </w:pPr>
    </w:p>
    <w:p w14:paraId="2938A74D" w14:textId="77777777" w:rsidR="008346CE" w:rsidRDefault="00A17245">
      <w:pPr>
        <w:rPr>
          <w:rFonts w:ascii="Calibri" w:eastAsia="Calibri" w:hAnsi="Calibri" w:cs="Calibri"/>
          <w:i/>
        </w:rPr>
      </w:pPr>
      <w:r>
        <w:rPr>
          <w:rFonts w:ascii="Calibri" w:eastAsia="Calibri" w:hAnsi="Calibri" w:cs="Calibri"/>
          <w:i/>
        </w:rPr>
        <w:t xml:space="preserve"> </w:t>
      </w:r>
    </w:p>
    <w:p w14:paraId="7D76FE19" w14:textId="77777777" w:rsidR="008346CE" w:rsidRDefault="008346CE">
      <w:pPr>
        <w:rPr>
          <w:rFonts w:ascii="Times New Roman" w:eastAsia="Times New Roman" w:hAnsi="Times New Roman" w:cs="Times New Roman"/>
          <w:i/>
          <w:sz w:val="24"/>
        </w:rPr>
      </w:pPr>
    </w:p>
    <w:p w14:paraId="58FF1013" w14:textId="77777777" w:rsidR="008346CE" w:rsidRDefault="008346CE">
      <w:pPr>
        <w:rPr>
          <w:rFonts w:ascii="Times New Roman" w:eastAsia="Times New Roman" w:hAnsi="Times New Roman" w:cs="Times New Roman"/>
          <w:i/>
          <w:sz w:val="24"/>
        </w:rPr>
      </w:pPr>
    </w:p>
    <w:p w14:paraId="4C1880A5" w14:textId="77777777" w:rsidR="008346CE" w:rsidRDefault="008346CE">
      <w:pPr>
        <w:rPr>
          <w:rFonts w:ascii="Times New Roman" w:eastAsia="Times New Roman" w:hAnsi="Times New Roman" w:cs="Times New Roman"/>
          <w:i/>
          <w:sz w:val="24"/>
        </w:rPr>
      </w:pPr>
    </w:p>
    <w:p w14:paraId="630C0851" w14:textId="77777777" w:rsidR="008346CE" w:rsidRDefault="008346CE">
      <w:pPr>
        <w:rPr>
          <w:rFonts w:ascii="Times New Roman" w:eastAsia="Times New Roman" w:hAnsi="Times New Roman" w:cs="Times New Roman"/>
          <w:i/>
          <w:sz w:val="24"/>
        </w:rPr>
      </w:pPr>
    </w:p>
    <w:p w14:paraId="5FA7E51D" w14:textId="77777777" w:rsidR="008346CE" w:rsidRDefault="008346CE">
      <w:pPr>
        <w:rPr>
          <w:rFonts w:ascii="Times New Roman" w:eastAsia="Times New Roman" w:hAnsi="Times New Roman" w:cs="Times New Roman"/>
          <w:i/>
          <w:sz w:val="24"/>
        </w:rPr>
      </w:pPr>
    </w:p>
    <w:p w14:paraId="470D73A2" w14:textId="77777777" w:rsidR="008346CE" w:rsidRDefault="008346CE">
      <w:pPr>
        <w:rPr>
          <w:rFonts w:ascii="Times New Roman" w:eastAsia="Times New Roman" w:hAnsi="Times New Roman" w:cs="Times New Roman"/>
          <w:i/>
          <w:sz w:val="24"/>
        </w:rPr>
      </w:pPr>
    </w:p>
    <w:p w14:paraId="6A19EF7B" w14:textId="77777777" w:rsidR="008346CE" w:rsidRDefault="008346CE">
      <w:pPr>
        <w:rPr>
          <w:rFonts w:ascii="Times New Roman" w:eastAsia="Times New Roman" w:hAnsi="Times New Roman" w:cs="Times New Roman"/>
          <w:i/>
          <w:sz w:val="24"/>
        </w:rPr>
      </w:pPr>
    </w:p>
    <w:p w14:paraId="00053587" w14:textId="77777777" w:rsidR="008346CE" w:rsidRDefault="008346CE">
      <w:pPr>
        <w:rPr>
          <w:rFonts w:ascii="Times New Roman" w:eastAsia="Times New Roman" w:hAnsi="Times New Roman" w:cs="Times New Roman"/>
          <w:i/>
          <w:sz w:val="24"/>
        </w:rPr>
      </w:pPr>
    </w:p>
    <w:p w14:paraId="62E32879" w14:textId="77777777" w:rsidR="008346CE" w:rsidRDefault="008346CE">
      <w:pPr>
        <w:rPr>
          <w:rFonts w:ascii="Times New Roman" w:eastAsia="Times New Roman" w:hAnsi="Times New Roman" w:cs="Times New Roman"/>
          <w:i/>
          <w:sz w:val="24"/>
        </w:rPr>
      </w:pPr>
    </w:p>
    <w:p w14:paraId="3F949F26" w14:textId="77777777" w:rsidR="008346CE" w:rsidRDefault="008346CE">
      <w:pPr>
        <w:rPr>
          <w:rFonts w:ascii="Times New Roman" w:eastAsia="Times New Roman" w:hAnsi="Times New Roman" w:cs="Times New Roman"/>
          <w:i/>
          <w:sz w:val="24"/>
        </w:rPr>
      </w:pPr>
    </w:p>
    <w:p w14:paraId="43AA3970" w14:textId="77777777" w:rsidR="008346CE" w:rsidRDefault="008346CE">
      <w:pPr>
        <w:rPr>
          <w:rFonts w:ascii="Times New Roman" w:eastAsia="Times New Roman" w:hAnsi="Times New Roman" w:cs="Times New Roman"/>
          <w:i/>
          <w:sz w:val="24"/>
        </w:rPr>
      </w:pPr>
    </w:p>
    <w:p w14:paraId="746A6636" w14:textId="77777777" w:rsidR="008346CE" w:rsidRDefault="008346CE">
      <w:pPr>
        <w:spacing w:after="0" w:line="240" w:lineRule="auto"/>
        <w:jc w:val="both"/>
        <w:rPr>
          <w:rFonts w:ascii="Times New Roman" w:eastAsia="Times New Roman" w:hAnsi="Times New Roman" w:cs="Times New Roman"/>
          <w:i/>
          <w:sz w:val="24"/>
        </w:rPr>
      </w:pPr>
    </w:p>
    <w:p w14:paraId="30E00E5E" w14:textId="77777777" w:rsidR="008346CE" w:rsidRDefault="008346CE">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891"/>
        <w:gridCol w:w="1175"/>
        <w:gridCol w:w="1166"/>
        <w:gridCol w:w="954"/>
        <w:gridCol w:w="1070"/>
        <w:gridCol w:w="1049"/>
        <w:gridCol w:w="1049"/>
        <w:gridCol w:w="1175"/>
      </w:tblGrid>
      <w:tr w:rsidR="008346CE" w14:paraId="406ECD04" w14:textId="77777777">
        <w:trPr>
          <w:cantSplit/>
          <w:trHeight w:val="1"/>
        </w:trPr>
        <w:tc>
          <w:tcPr>
            <w:tcW w:w="9521"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40398"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Lista de Bienes y Plan de Entregas NO APLICA</w:t>
            </w:r>
          </w:p>
          <w:p w14:paraId="2F5A90B9" w14:textId="77777777" w:rsidR="008346CE" w:rsidRDefault="00A17245">
            <w:pPr>
              <w:jc w:val="both"/>
            </w:pPr>
            <w:r>
              <w:rPr>
                <w:rFonts w:ascii="Times New Roman" w:eastAsia="Times New Roman" w:hAnsi="Times New Roman" w:cs="Times New Roman"/>
                <w:i/>
              </w:rPr>
              <w:t>[El comprador completará este cuadro, excepto por la columna “Fecha de entrega ofrecida por el Oferente</w:t>
            </w:r>
            <w:r>
              <w:rPr>
                <w:rFonts w:ascii="Times New Roman" w:eastAsia="Times New Roman" w:hAnsi="Times New Roman" w:cs="Times New Roman"/>
                <w:b/>
                <w:i/>
              </w:rPr>
              <w:t xml:space="preserve">” </w:t>
            </w:r>
            <w:r>
              <w:rPr>
                <w:rFonts w:ascii="Times New Roman" w:eastAsia="Times New Roman" w:hAnsi="Times New Roman" w:cs="Times New Roman"/>
                <w:i/>
              </w:rPr>
              <w:t>la cual será completada por el Oferente</w:t>
            </w:r>
            <w:r>
              <w:rPr>
                <w:rFonts w:ascii="Times New Roman" w:eastAsia="Times New Roman" w:hAnsi="Times New Roman" w:cs="Times New Roman"/>
              </w:rPr>
              <w:t>]</w:t>
            </w:r>
          </w:p>
        </w:tc>
      </w:tr>
      <w:tr w:rsidR="008346CE" w14:paraId="1FB9C15E" w14:textId="77777777">
        <w:trPr>
          <w:cantSplit/>
          <w:trHeight w:val="1"/>
        </w:trPr>
        <w:tc>
          <w:tcPr>
            <w:tcW w:w="9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BFB0D" w14:textId="77777777" w:rsidR="008346CE" w:rsidRDefault="00A17245">
            <w:pPr>
              <w:suppressAutoHyphens/>
              <w:spacing w:before="60"/>
              <w:jc w:val="center"/>
            </w:pPr>
            <w:r>
              <w:rPr>
                <w:rFonts w:ascii="Times New Roman" w:eastAsia="Times New Roman" w:hAnsi="Times New Roman" w:cs="Times New Roman"/>
                <w:b/>
                <w:sz w:val="20"/>
              </w:rPr>
              <w:t>N de Artículo</w:t>
            </w:r>
          </w:p>
        </w:tc>
        <w:tc>
          <w:tcPr>
            <w:tcW w:w="14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9B1171" w14:textId="77777777" w:rsidR="008346CE" w:rsidRDefault="00A17245">
            <w:pPr>
              <w:suppressAutoHyphens/>
              <w:spacing w:before="60"/>
              <w:jc w:val="center"/>
            </w:pPr>
            <w:r>
              <w:rPr>
                <w:rFonts w:ascii="Times New Roman" w:eastAsia="Times New Roman" w:hAnsi="Times New Roman" w:cs="Times New Roman"/>
                <w:b/>
                <w:sz w:val="20"/>
              </w:rPr>
              <w:t>Descripción de los Bienes</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8EF4C" w14:textId="77777777" w:rsidR="008346CE" w:rsidRDefault="00A17245">
            <w:pPr>
              <w:suppressAutoHyphens/>
              <w:spacing w:before="60"/>
              <w:jc w:val="center"/>
            </w:pPr>
            <w:r>
              <w:rPr>
                <w:rFonts w:ascii="Times New Roman" w:eastAsia="Times New Roman" w:hAnsi="Times New Roman" w:cs="Times New Roman"/>
                <w:b/>
                <w:sz w:val="20"/>
              </w:rPr>
              <w:t>Cantidad</w:t>
            </w: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108E1" w14:textId="77777777" w:rsidR="008346CE" w:rsidRDefault="00A17245">
            <w:pPr>
              <w:suppressAutoHyphens/>
              <w:spacing w:before="60"/>
              <w:jc w:val="center"/>
            </w:pPr>
            <w:r>
              <w:rPr>
                <w:rFonts w:ascii="Times New Roman" w:eastAsia="Times New Roman" w:hAnsi="Times New Roman" w:cs="Times New Roman"/>
                <w:b/>
                <w:sz w:val="20"/>
              </w:rPr>
              <w:t>Unidad física</w:t>
            </w:r>
          </w:p>
        </w:tc>
        <w:tc>
          <w:tcPr>
            <w:tcW w:w="11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E8A84" w14:textId="77777777" w:rsidR="008346CE" w:rsidRDefault="00A17245">
            <w:pPr>
              <w:spacing w:before="60"/>
              <w:jc w:val="center"/>
            </w:pPr>
            <w:r>
              <w:rPr>
                <w:rFonts w:ascii="Times New Roman" w:eastAsia="Times New Roman" w:hAnsi="Times New Roman" w:cs="Times New Roman"/>
                <w:b/>
                <w:sz w:val="20"/>
              </w:rPr>
              <w:t>Lugar de destino convenido según se indica en los DDL</w:t>
            </w:r>
          </w:p>
        </w:tc>
        <w:tc>
          <w:tcPr>
            <w:tcW w:w="38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49736" w14:textId="77777777" w:rsidR="008346CE" w:rsidRDefault="00A17245">
            <w:pPr>
              <w:spacing w:before="60" w:after="60"/>
              <w:jc w:val="center"/>
            </w:pPr>
            <w:r>
              <w:rPr>
                <w:rFonts w:ascii="Times New Roman" w:eastAsia="Times New Roman" w:hAnsi="Times New Roman" w:cs="Times New Roman"/>
                <w:b/>
                <w:sz w:val="20"/>
              </w:rPr>
              <w:t>Fecha de Entrega</w:t>
            </w:r>
          </w:p>
        </w:tc>
      </w:tr>
      <w:tr w:rsidR="008346CE" w14:paraId="1F00111F" w14:textId="77777777">
        <w:trPr>
          <w:cantSplit/>
          <w:trHeight w:val="1"/>
        </w:trPr>
        <w:tc>
          <w:tcPr>
            <w:tcW w:w="9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C0951" w14:textId="77777777" w:rsidR="008346CE" w:rsidRDefault="008346CE">
            <w:pPr>
              <w:rPr>
                <w:rFonts w:ascii="Calibri" w:eastAsia="Calibri" w:hAnsi="Calibri" w:cs="Calibri"/>
              </w:rPr>
            </w:pPr>
          </w:p>
        </w:tc>
        <w:tc>
          <w:tcPr>
            <w:tcW w:w="14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E3DEA" w14:textId="77777777" w:rsidR="008346CE" w:rsidRDefault="008346CE">
            <w:pPr>
              <w:rPr>
                <w:rFonts w:ascii="Calibri" w:eastAsia="Calibri" w:hAnsi="Calibri" w:cs="Calibri"/>
              </w:rPr>
            </w:pPr>
          </w:p>
        </w:tc>
        <w:tc>
          <w:tcPr>
            <w:tcW w:w="12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DA43E0" w14:textId="77777777" w:rsidR="008346CE" w:rsidRDefault="008346CE">
            <w:pPr>
              <w:rPr>
                <w:rFonts w:ascii="Calibri" w:eastAsia="Calibri" w:hAnsi="Calibri" w:cs="Calibri"/>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6ACA9B" w14:textId="77777777" w:rsidR="008346CE" w:rsidRDefault="008346CE">
            <w:pPr>
              <w:rPr>
                <w:rFonts w:ascii="Calibri" w:eastAsia="Calibri" w:hAnsi="Calibri" w:cs="Calibri"/>
              </w:rPr>
            </w:pPr>
          </w:p>
        </w:tc>
        <w:tc>
          <w:tcPr>
            <w:tcW w:w="11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B7B2A" w14:textId="77777777" w:rsidR="008346CE" w:rsidRDefault="008346CE">
            <w:pPr>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0F8D1" w14:textId="77777777" w:rsidR="008346CE" w:rsidRDefault="00A17245">
            <w:pPr>
              <w:spacing w:before="60" w:after="60"/>
              <w:jc w:val="center"/>
            </w:pPr>
            <w:r>
              <w:rPr>
                <w:rFonts w:ascii="Times New Roman" w:eastAsia="Times New Roman" w:hAnsi="Times New Roman" w:cs="Times New Roman"/>
                <w:b/>
                <w:sz w:val="20"/>
              </w:rPr>
              <w:t>Fecha más temprana de entrega</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B61575" w14:textId="77777777" w:rsidR="008346CE" w:rsidRDefault="00A17245">
            <w:pPr>
              <w:spacing w:before="60" w:after="60"/>
              <w:jc w:val="center"/>
              <w:rPr>
                <w:rFonts w:ascii="Times New Roman" w:eastAsia="Times New Roman" w:hAnsi="Times New Roman" w:cs="Times New Roman"/>
                <w:b/>
                <w:sz w:val="20"/>
              </w:rPr>
            </w:pPr>
            <w:r>
              <w:rPr>
                <w:rFonts w:ascii="Times New Roman" w:eastAsia="Times New Roman" w:hAnsi="Times New Roman" w:cs="Times New Roman"/>
                <w:b/>
                <w:sz w:val="20"/>
              </w:rPr>
              <w:t>Fecha límite de entrega</w:t>
            </w:r>
          </w:p>
          <w:p w14:paraId="506217CC" w14:textId="77777777" w:rsidR="008346CE" w:rsidRDefault="008346CE">
            <w:pPr>
              <w:spacing w:before="60" w:after="60"/>
              <w:jc w:val="cente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7D555" w14:textId="77777777" w:rsidR="008346CE" w:rsidRDefault="00A17245">
            <w:pPr>
              <w:spacing w:before="60" w:after="60"/>
              <w:jc w:val="center"/>
            </w:pPr>
            <w:r>
              <w:rPr>
                <w:rFonts w:ascii="Times New Roman" w:eastAsia="Times New Roman" w:hAnsi="Times New Roman" w:cs="Times New Roman"/>
                <w:b/>
                <w:sz w:val="20"/>
              </w:rPr>
              <w:t xml:space="preserve">Fecha de entrega ofrecida por el Oferente </w:t>
            </w:r>
            <w:r>
              <w:rPr>
                <w:rFonts w:ascii="Times New Roman" w:eastAsia="Times New Roman" w:hAnsi="Times New Roman" w:cs="Times New Roman"/>
                <w:b/>
                <w:i/>
                <w:sz w:val="20"/>
              </w:rPr>
              <w:t>[a ser especificada por el Oferente]</w:t>
            </w:r>
          </w:p>
        </w:tc>
      </w:tr>
      <w:tr w:rsidR="008346CE" w14:paraId="30E4DAA4"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D93AC"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71D48"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6B06EF"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5C602"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A03A3"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2A2D92"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3446F" w14:textId="77777777" w:rsidR="008346CE" w:rsidRDefault="008346CE">
            <w:pPr>
              <w:spacing w:after="0" w:line="240" w:lineRule="auto"/>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52839" w14:textId="77777777" w:rsidR="008346CE" w:rsidRDefault="008346CE">
            <w:pPr>
              <w:jc w:val="both"/>
              <w:rPr>
                <w:rFonts w:ascii="Calibri" w:eastAsia="Calibri" w:hAnsi="Calibri" w:cs="Calibri"/>
              </w:rPr>
            </w:pPr>
          </w:p>
        </w:tc>
      </w:tr>
      <w:tr w:rsidR="008346CE" w14:paraId="6BD32036"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48770" w14:textId="77777777" w:rsidR="008346CE" w:rsidRDefault="00A17245">
            <w:r>
              <w:rPr>
                <w:rFonts w:ascii="Times New Roman" w:eastAsia="Times New Roman" w:hAnsi="Times New Roman" w:cs="Times New Roman"/>
                <w:i/>
                <w:sz w:val="20"/>
              </w:rPr>
              <w:t>[</w:t>
            </w:r>
            <w:proofErr w:type="gramStart"/>
            <w:r>
              <w:rPr>
                <w:rFonts w:ascii="Times New Roman" w:eastAsia="Times New Roman" w:hAnsi="Times New Roman" w:cs="Times New Roman"/>
                <w:i/>
                <w:sz w:val="20"/>
              </w:rPr>
              <w:t>indicar</w:t>
            </w:r>
            <w:proofErr w:type="gramEnd"/>
            <w:r>
              <w:rPr>
                <w:rFonts w:ascii="Times New Roman" w:eastAsia="Times New Roman" w:hAnsi="Times New Roman" w:cs="Times New Roman"/>
                <w:b/>
                <w:i/>
                <w:sz w:val="20"/>
              </w:rPr>
              <w:t xml:space="preserve">  </w:t>
            </w:r>
            <w:r>
              <w:rPr>
                <w:rFonts w:ascii="Times New Roman" w:eastAsia="Times New Roman" w:hAnsi="Times New Roman" w:cs="Times New Roman"/>
                <w:i/>
                <w:sz w:val="20"/>
              </w:rPr>
              <w:t>el No.]</w:t>
            </w: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CC6EE" w14:textId="77777777" w:rsidR="008346CE" w:rsidRDefault="00A17245">
            <w:r>
              <w:rPr>
                <w:rFonts w:ascii="Times New Roman" w:eastAsia="Times New Roman" w:hAnsi="Times New Roman" w:cs="Times New Roman"/>
                <w:i/>
                <w:sz w:val="20"/>
              </w:rPr>
              <w:t>[indicar la descripción de los Bienes]</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9859E0" w14:textId="77777777" w:rsidR="008346CE" w:rsidRDefault="00A17245">
            <w:r>
              <w:rPr>
                <w:rFonts w:ascii="Times New Roman" w:eastAsia="Times New Roman" w:hAnsi="Times New Roman" w:cs="Times New Roman"/>
                <w:i/>
                <w:sz w:val="20"/>
              </w:rPr>
              <w:t>[indicar la cantidad de los artículos a suministrar]</w:t>
            </w: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CAFCE" w14:textId="77777777" w:rsidR="008346CE" w:rsidRDefault="00A17245">
            <w:r>
              <w:rPr>
                <w:rFonts w:ascii="Times New Roman" w:eastAsia="Times New Roman" w:hAnsi="Times New Roman" w:cs="Times New Roman"/>
                <w:i/>
                <w:sz w:val="20"/>
              </w:rPr>
              <w:t>[indicar la unidad física de medida de la cantidad]</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15779" w14:textId="77777777" w:rsidR="008346CE" w:rsidRDefault="00A17245">
            <w:r>
              <w:rPr>
                <w:rFonts w:ascii="Times New Roman" w:eastAsia="Times New Roman" w:hAnsi="Times New Roman" w:cs="Times New Roman"/>
                <w:i/>
                <w:sz w:val="20"/>
              </w:rPr>
              <w:t>[indicar el lugar de destino convenido]</w:t>
            </w: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5B944" w14:textId="77777777" w:rsidR="008346CE" w:rsidRDefault="00A17245">
            <w:r>
              <w:rPr>
                <w:rFonts w:ascii="Times New Roman" w:eastAsia="Times New Roman" w:hAnsi="Times New Roman" w:cs="Times New Roman"/>
                <w:i/>
                <w:sz w:val="20"/>
              </w:rPr>
              <w:t>[indicar el número de días después de la fecha de efectividad del Contrato]</w:t>
            </w: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1265E" w14:textId="77777777" w:rsidR="008346CE" w:rsidRDefault="00A17245">
            <w:r>
              <w:rPr>
                <w:rFonts w:ascii="Times New Roman" w:eastAsia="Times New Roman" w:hAnsi="Times New Roman" w:cs="Times New Roman"/>
                <w:i/>
                <w:sz w:val="20"/>
              </w:rPr>
              <w:t>[indicar el número de días después de la fecha de efectividad del Contrato]</w:t>
            </w: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9B4A0" w14:textId="77777777" w:rsidR="008346CE" w:rsidRDefault="00A17245">
            <w:r>
              <w:rPr>
                <w:rFonts w:ascii="Times New Roman" w:eastAsia="Times New Roman" w:hAnsi="Times New Roman" w:cs="Times New Roman"/>
                <w:i/>
                <w:sz w:val="20"/>
              </w:rPr>
              <w:t>[indicar el número de días después de la fecha de efectividad del Contrato]</w:t>
            </w:r>
          </w:p>
        </w:tc>
      </w:tr>
      <w:tr w:rsidR="008346CE" w14:paraId="07D46AE9"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9967"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14B98A"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EDB05"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C51A44"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8D9F88"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2E15EC"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0BDFB1" w14:textId="77777777" w:rsidR="008346CE" w:rsidRDefault="008346CE">
            <w:pPr>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164C9" w14:textId="77777777" w:rsidR="008346CE" w:rsidRDefault="008346CE">
            <w:pPr>
              <w:jc w:val="both"/>
              <w:rPr>
                <w:rFonts w:ascii="Calibri" w:eastAsia="Calibri" w:hAnsi="Calibri" w:cs="Calibri"/>
              </w:rPr>
            </w:pPr>
          </w:p>
        </w:tc>
      </w:tr>
      <w:tr w:rsidR="008346CE" w14:paraId="219F9740"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611BB"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B32FC4"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C3D5C"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AAD03"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C4DF0"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6E825"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E4CC3A" w14:textId="77777777" w:rsidR="008346CE" w:rsidRDefault="008346CE">
            <w:pPr>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B9F6C" w14:textId="77777777" w:rsidR="008346CE" w:rsidRDefault="008346CE">
            <w:pPr>
              <w:jc w:val="both"/>
              <w:rPr>
                <w:rFonts w:ascii="Calibri" w:eastAsia="Calibri" w:hAnsi="Calibri" w:cs="Calibri"/>
              </w:rPr>
            </w:pPr>
          </w:p>
        </w:tc>
      </w:tr>
      <w:tr w:rsidR="008346CE" w14:paraId="5FEBFE72"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A41C1"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93D61"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46D2C"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D094A"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2A2503"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AC8B8"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31282" w14:textId="77777777" w:rsidR="008346CE" w:rsidRDefault="008346CE">
            <w:pPr>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9F300" w14:textId="77777777" w:rsidR="008346CE" w:rsidRDefault="008346CE">
            <w:pPr>
              <w:jc w:val="both"/>
              <w:rPr>
                <w:rFonts w:ascii="Calibri" w:eastAsia="Calibri" w:hAnsi="Calibri" w:cs="Calibri"/>
              </w:rPr>
            </w:pPr>
          </w:p>
        </w:tc>
      </w:tr>
      <w:tr w:rsidR="008346CE" w14:paraId="1B800208"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D4522"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234DD"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30AE1"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5538AC"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BFDB9"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F15084"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AA952B" w14:textId="77777777" w:rsidR="008346CE" w:rsidRDefault="008346CE">
            <w:pPr>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97BD2" w14:textId="77777777" w:rsidR="008346CE" w:rsidRDefault="008346CE">
            <w:pPr>
              <w:jc w:val="both"/>
              <w:rPr>
                <w:rFonts w:ascii="Calibri" w:eastAsia="Calibri" w:hAnsi="Calibri" w:cs="Calibri"/>
              </w:rPr>
            </w:pPr>
          </w:p>
        </w:tc>
      </w:tr>
      <w:tr w:rsidR="008346CE" w14:paraId="7D473DE4" w14:textId="77777777">
        <w:trPr>
          <w:cantSplit/>
          <w:trHeight w:val="1"/>
        </w:trPr>
        <w:tc>
          <w:tcPr>
            <w:tcW w:w="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A9F1C" w14:textId="77777777" w:rsidR="008346CE" w:rsidRDefault="008346CE">
            <w:pPr>
              <w:jc w:val="both"/>
              <w:rPr>
                <w:rFonts w:ascii="Calibri" w:eastAsia="Calibri" w:hAnsi="Calibri" w:cs="Calibri"/>
              </w:rPr>
            </w:pPr>
          </w:p>
        </w:tc>
        <w:tc>
          <w:tcPr>
            <w:tcW w:w="1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6C37A" w14:textId="77777777" w:rsidR="008346CE" w:rsidRDefault="008346CE">
            <w:pPr>
              <w:jc w:val="both"/>
              <w:rPr>
                <w:rFonts w:ascii="Calibri" w:eastAsia="Calibri" w:hAnsi="Calibri" w:cs="Calibri"/>
              </w:rPr>
            </w:pP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55CBAF" w14:textId="77777777" w:rsidR="008346CE" w:rsidRDefault="008346CE">
            <w:pPr>
              <w:jc w:val="both"/>
              <w:rPr>
                <w:rFonts w:ascii="Calibri" w:eastAsia="Calibri" w:hAnsi="Calibri" w:cs="Calibri"/>
              </w:rPr>
            </w:pPr>
          </w:p>
        </w:tc>
        <w:tc>
          <w:tcPr>
            <w:tcW w:w="9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39A12" w14:textId="77777777" w:rsidR="008346CE" w:rsidRDefault="008346CE">
            <w:pPr>
              <w:jc w:val="both"/>
              <w:rPr>
                <w:rFonts w:ascii="Calibri" w:eastAsia="Calibri" w:hAnsi="Calibri" w:cs="Calibri"/>
              </w:rPr>
            </w:pP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A5F6F" w14:textId="77777777" w:rsidR="008346CE" w:rsidRDefault="008346CE">
            <w:pPr>
              <w:jc w:val="both"/>
              <w:rPr>
                <w:rFonts w:ascii="Calibri" w:eastAsia="Calibri" w:hAnsi="Calibri" w:cs="Calibri"/>
              </w:rPr>
            </w:pPr>
          </w:p>
        </w:tc>
        <w:tc>
          <w:tcPr>
            <w:tcW w:w="12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C0D54" w14:textId="77777777" w:rsidR="008346CE" w:rsidRDefault="008346CE">
            <w:pPr>
              <w:jc w:val="both"/>
              <w:rPr>
                <w:rFonts w:ascii="Calibri" w:eastAsia="Calibri" w:hAnsi="Calibri" w:cs="Calibri"/>
              </w:rPr>
            </w:pPr>
          </w:p>
        </w:tc>
        <w:tc>
          <w:tcPr>
            <w:tcW w:w="1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8077C" w14:textId="77777777" w:rsidR="008346CE" w:rsidRDefault="008346CE">
            <w:pPr>
              <w:jc w:val="both"/>
              <w:rPr>
                <w:rFonts w:ascii="Calibri" w:eastAsia="Calibri" w:hAnsi="Calibri" w:cs="Calibri"/>
              </w:rPr>
            </w:pPr>
          </w:p>
        </w:tc>
        <w:tc>
          <w:tcPr>
            <w:tcW w:w="1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41431" w14:textId="77777777" w:rsidR="008346CE" w:rsidRDefault="008346CE">
            <w:pPr>
              <w:jc w:val="both"/>
              <w:rPr>
                <w:rFonts w:ascii="Calibri" w:eastAsia="Calibri" w:hAnsi="Calibri" w:cs="Calibri"/>
              </w:rPr>
            </w:pPr>
          </w:p>
        </w:tc>
      </w:tr>
    </w:tbl>
    <w:p w14:paraId="311E4679" w14:textId="77777777" w:rsidR="008346CE" w:rsidRDefault="008346CE">
      <w:pPr>
        <w:jc w:val="center"/>
        <w:rPr>
          <w:rFonts w:ascii="Times New Roman" w:eastAsia="Times New Roman" w:hAnsi="Times New Roman" w:cs="Times New Roman"/>
          <w:b/>
          <w:sz w:val="32"/>
        </w:rPr>
      </w:pPr>
    </w:p>
    <w:p w14:paraId="71824B86" w14:textId="77777777" w:rsidR="008346CE" w:rsidRDefault="008346CE">
      <w:pPr>
        <w:spacing w:before="120" w:after="240" w:line="240" w:lineRule="auto"/>
        <w:jc w:val="center"/>
        <w:rPr>
          <w:rFonts w:ascii="Times New Roman" w:eastAsia="Times New Roman" w:hAnsi="Times New Roman" w:cs="Times New Roman"/>
          <w:b/>
          <w:sz w:val="36"/>
        </w:rPr>
      </w:pPr>
    </w:p>
    <w:p w14:paraId="2E983D08" w14:textId="77777777" w:rsidR="008346CE" w:rsidRDefault="008346CE">
      <w:pPr>
        <w:spacing w:before="120" w:after="240" w:line="240" w:lineRule="auto"/>
        <w:jc w:val="center"/>
        <w:rPr>
          <w:rFonts w:ascii="Times New Roman" w:eastAsia="Times New Roman" w:hAnsi="Times New Roman" w:cs="Times New Roman"/>
          <w:b/>
          <w:sz w:val="36"/>
        </w:rPr>
      </w:pPr>
    </w:p>
    <w:p w14:paraId="216A1E5F" w14:textId="77777777" w:rsidR="008346CE" w:rsidRDefault="008346CE">
      <w:pPr>
        <w:spacing w:before="120" w:after="240" w:line="240" w:lineRule="auto"/>
        <w:jc w:val="center"/>
        <w:rPr>
          <w:rFonts w:ascii="Times New Roman" w:eastAsia="Times New Roman" w:hAnsi="Times New Roman" w:cs="Times New Roman"/>
          <w:b/>
          <w:sz w:val="36"/>
        </w:rPr>
      </w:pPr>
    </w:p>
    <w:p w14:paraId="7F1BDA68" w14:textId="77777777" w:rsidR="008346CE" w:rsidRDefault="008346CE">
      <w:pPr>
        <w:spacing w:before="120" w:after="240" w:line="240" w:lineRule="auto"/>
        <w:jc w:val="center"/>
        <w:rPr>
          <w:rFonts w:ascii="Times New Roman" w:eastAsia="Times New Roman" w:hAnsi="Times New Roman" w:cs="Times New Roman"/>
          <w:b/>
          <w:sz w:val="36"/>
        </w:rPr>
      </w:pPr>
    </w:p>
    <w:p w14:paraId="6A96B4F3" w14:textId="77777777" w:rsidR="008346CE" w:rsidRDefault="008346CE">
      <w:pPr>
        <w:spacing w:before="120" w:after="240" w:line="240" w:lineRule="auto"/>
        <w:jc w:val="center"/>
        <w:rPr>
          <w:rFonts w:ascii="Times New Roman" w:eastAsia="Times New Roman" w:hAnsi="Times New Roman" w:cs="Times New Roman"/>
          <w:b/>
          <w:sz w:val="36"/>
        </w:rPr>
      </w:pPr>
    </w:p>
    <w:p w14:paraId="32A8C125" w14:textId="77777777" w:rsidR="008346CE" w:rsidRDefault="008346CE">
      <w:pPr>
        <w:spacing w:before="120" w:after="240" w:line="240" w:lineRule="auto"/>
        <w:jc w:val="center"/>
        <w:rPr>
          <w:rFonts w:ascii="Times New Roman" w:eastAsia="Times New Roman" w:hAnsi="Times New Roman" w:cs="Times New Roman"/>
          <w:b/>
          <w:sz w:val="36"/>
        </w:rPr>
      </w:pPr>
    </w:p>
    <w:p w14:paraId="0F066D61" w14:textId="77777777" w:rsidR="008346CE" w:rsidRDefault="008346CE">
      <w:pPr>
        <w:spacing w:before="120" w:after="240" w:line="240" w:lineRule="auto"/>
        <w:jc w:val="center"/>
        <w:rPr>
          <w:rFonts w:ascii="Times New Roman" w:eastAsia="Times New Roman" w:hAnsi="Times New Roman" w:cs="Times New Roman"/>
          <w:b/>
          <w:sz w:val="36"/>
        </w:rPr>
      </w:pPr>
    </w:p>
    <w:p w14:paraId="049ED9EA"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w:t>
      </w:r>
    </w:p>
    <w:p w14:paraId="5D1A97E9"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2.  Cronograma de Cumplimiento</w:t>
      </w:r>
    </w:p>
    <w:p w14:paraId="60429E6F" w14:textId="77777777" w:rsidR="008346CE" w:rsidRDefault="008346CE">
      <w:pPr>
        <w:suppressAutoHyphens/>
        <w:jc w:val="both"/>
        <w:rPr>
          <w:rFonts w:ascii="Times New Roman" w:eastAsia="Times New Roman" w:hAnsi="Times New Roman" w:cs="Times New Roman"/>
        </w:rPr>
      </w:pPr>
    </w:p>
    <w:p w14:paraId="76C4EB87" w14:textId="77777777" w:rsidR="008346CE" w:rsidRDefault="00A17245">
      <w:pPr>
        <w:suppressAutoHyphens/>
        <w:jc w:val="both"/>
        <w:rPr>
          <w:rFonts w:ascii="Times New Roman" w:eastAsia="Times New Roman" w:hAnsi="Times New Roman" w:cs="Times New Roman"/>
        </w:rPr>
      </w:pPr>
      <w:r>
        <w:rPr>
          <w:rFonts w:ascii="Times New Roman" w:eastAsia="Times New Roman" w:hAnsi="Times New Roman" w:cs="Times New Roman"/>
        </w:rPr>
        <w:t>Nombre del Oferente [indicar el nombre completo del Oferente] Firma del Oferente [firma de la persona que firma la Oferta] Fecha [Indicar Fecha]</w:t>
      </w:r>
    </w:p>
    <w:p w14:paraId="7B8C86C3" w14:textId="77777777" w:rsidR="008346CE" w:rsidRDefault="008346CE">
      <w:pPr>
        <w:suppressAutoHyphens/>
        <w:jc w:val="center"/>
        <w:rPr>
          <w:rFonts w:ascii="Times New Roman" w:eastAsia="Times New Roman" w:hAnsi="Times New Roman" w:cs="Times New Roman"/>
          <w:b/>
          <w:sz w:val="24"/>
          <w:shd w:val="clear" w:color="auto" w:fill="FFFF00"/>
        </w:rPr>
      </w:pPr>
    </w:p>
    <w:p w14:paraId="591AD642" w14:textId="77777777" w:rsidR="008346CE" w:rsidRDefault="008346CE">
      <w:pPr>
        <w:suppressAutoHyphens/>
        <w:jc w:val="center"/>
        <w:rPr>
          <w:rFonts w:ascii="Times New Roman" w:eastAsia="Times New Roman" w:hAnsi="Times New Roman" w:cs="Times New Roman"/>
          <w:b/>
          <w:sz w:val="24"/>
          <w:shd w:val="clear" w:color="auto" w:fill="FFFF00"/>
        </w:rPr>
      </w:pPr>
    </w:p>
    <w:p w14:paraId="759A7FB5" w14:textId="77777777" w:rsidR="008346CE" w:rsidRDefault="00A17245">
      <w:pPr>
        <w:rPr>
          <w:rFonts w:ascii="Times New Roman" w:eastAsia="Times New Roman" w:hAnsi="Times New Roman" w:cs="Times New Roman"/>
          <w:b/>
          <w:sz w:val="24"/>
          <w:shd w:val="clear" w:color="auto" w:fill="FFFF00"/>
        </w:rPr>
      </w:pPr>
      <w:r>
        <w:rPr>
          <w:rFonts w:ascii="Times New Roman" w:eastAsia="Times New Roman" w:hAnsi="Times New Roman" w:cs="Times New Roman"/>
          <w:b/>
          <w:sz w:val="24"/>
          <w:shd w:val="clear" w:color="auto" w:fill="FFFF00"/>
        </w:rPr>
        <w:t xml:space="preserve"> </w:t>
      </w:r>
    </w:p>
    <w:p w14:paraId="43224BDF" w14:textId="77777777" w:rsidR="008346CE" w:rsidRDefault="008346CE">
      <w:pPr>
        <w:rPr>
          <w:rFonts w:ascii="Times New Roman" w:eastAsia="Times New Roman" w:hAnsi="Times New Roman" w:cs="Times New Roman"/>
          <w:b/>
          <w:sz w:val="24"/>
          <w:shd w:val="clear" w:color="auto" w:fill="FFFF00"/>
        </w:rPr>
      </w:pPr>
    </w:p>
    <w:p w14:paraId="15C59370" w14:textId="77777777" w:rsidR="008346CE" w:rsidRDefault="008346CE">
      <w:pPr>
        <w:rPr>
          <w:rFonts w:ascii="Times New Roman" w:eastAsia="Times New Roman" w:hAnsi="Times New Roman" w:cs="Times New Roman"/>
          <w:b/>
          <w:sz w:val="24"/>
          <w:shd w:val="clear" w:color="auto" w:fill="FFFF00"/>
        </w:rPr>
      </w:pPr>
    </w:p>
    <w:p w14:paraId="57B5F8F7" w14:textId="77777777" w:rsidR="008346CE" w:rsidRDefault="008346CE">
      <w:pPr>
        <w:rPr>
          <w:rFonts w:ascii="Times New Roman" w:eastAsia="Times New Roman" w:hAnsi="Times New Roman" w:cs="Times New Roman"/>
          <w:b/>
          <w:sz w:val="24"/>
          <w:shd w:val="clear" w:color="auto" w:fill="FFFF00"/>
        </w:rPr>
      </w:pPr>
    </w:p>
    <w:p w14:paraId="7B1D0E4B" w14:textId="77777777" w:rsidR="008346CE" w:rsidRDefault="008346CE">
      <w:pPr>
        <w:rPr>
          <w:rFonts w:ascii="Times New Roman" w:eastAsia="Times New Roman" w:hAnsi="Times New Roman" w:cs="Times New Roman"/>
          <w:b/>
          <w:sz w:val="24"/>
          <w:shd w:val="clear" w:color="auto" w:fill="FFFF00"/>
        </w:rPr>
      </w:pPr>
    </w:p>
    <w:p w14:paraId="24BA4909" w14:textId="77777777" w:rsidR="008346CE" w:rsidRDefault="008346CE">
      <w:pPr>
        <w:rPr>
          <w:rFonts w:ascii="Times New Roman" w:eastAsia="Times New Roman" w:hAnsi="Times New Roman" w:cs="Times New Roman"/>
          <w:b/>
          <w:sz w:val="24"/>
          <w:shd w:val="clear" w:color="auto" w:fill="FFFF00"/>
        </w:rPr>
      </w:pPr>
    </w:p>
    <w:p w14:paraId="1990A66E" w14:textId="77777777" w:rsidR="008346CE" w:rsidRDefault="008346CE">
      <w:pPr>
        <w:rPr>
          <w:rFonts w:ascii="Times New Roman" w:eastAsia="Times New Roman" w:hAnsi="Times New Roman" w:cs="Times New Roman"/>
          <w:b/>
          <w:sz w:val="24"/>
          <w:shd w:val="clear" w:color="auto" w:fill="FFFF00"/>
        </w:rPr>
      </w:pPr>
    </w:p>
    <w:p w14:paraId="5D4D7A5D" w14:textId="77777777" w:rsidR="008346CE" w:rsidRDefault="008346CE">
      <w:pPr>
        <w:rPr>
          <w:rFonts w:ascii="Times New Roman" w:eastAsia="Times New Roman" w:hAnsi="Times New Roman" w:cs="Times New Roman"/>
          <w:b/>
          <w:sz w:val="24"/>
          <w:shd w:val="clear" w:color="auto" w:fill="FFFF00"/>
        </w:rPr>
      </w:pPr>
    </w:p>
    <w:p w14:paraId="005C28AA" w14:textId="77777777" w:rsidR="008346CE" w:rsidRDefault="008346CE">
      <w:pPr>
        <w:rPr>
          <w:rFonts w:ascii="Times New Roman" w:eastAsia="Times New Roman" w:hAnsi="Times New Roman" w:cs="Times New Roman"/>
          <w:b/>
          <w:sz w:val="24"/>
          <w:shd w:val="clear" w:color="auto" w:fill="FFFF00"/>
        </w:rPr>
      </w:pPr>
    </w:p>
    <w:p w14:paraId="6A90C44B" w14:textId="77777777" w:rsidR="008346CE" w:rsidRDefault="008346CE">
      <w:pPr>
        <w:rPr>
          <w:rFonts w:ascii="Times New Roman" w:eastAsia="Times New Roman" w:hAnsi="Times New Roman" w:cs="Times New Roman"/>
          <w:b/>
          <w:sz w:val="24"/>
          <w:shd w:val="clear" w:color="auto" w:fill="FFFF00"/>
        </w:rPr>
      </w:pPr>
    </w:p>
    <w:p w14:paraId="4EC7567A" w14:textId="77777777" w:rsidR="008346CE" w:rsidRDefault="008346CE">
      <w:pPr>
        <w:rPr>
          <w:rFonts w:ascii="Times New Roman" w:eastAsia="Times New Roman" w:hAnsi="Times New Roman" w:cs="Times New Roman"/>
          <w:b/>
          <w:sz w:val="24"/>
          <w:shd w:val="clear" w:color="auto" w:fill="FFFF00"/>
        </w:rPr>
      </w:pPr>
    </w:p>
    <w:p w14:paraId="504D5764" w14:textId="77777777" w:rsidR="008346CE" w:rsidRDefault="008346CE">
      <w:pPr>
        <w:rPr>
          <w:rFonts w:ascii="Times New Roman" w:eastAsia="Times New Roman" w:hAnsi="Times New Roman" w:cs="Times New Roman"/>
          <w:b/>
          <w:sz w:val="24"/>
          <w:shd w:val="clear" w:color="auto" w:fill="FFFF00"/>
        </w:rPr>
      </w:pPr>
    </w:p>
    <w:p w14:paraId="421E85B3" w14:textId="77777777" w:rsidR="008346CE" w:rsidRDefault="008346CE">
      <w:pPr>
        <w:rPr>
          <w:rFonts w:ascii="Times New Roman" w:eastAsia="Times New Roman" w:hAnsi="Times New Roman" w:cs="Times New Roman"/>
          <w:b/>
          <w:sz w:val="24"/>
          <w:shd w:val="clear" w:color="auto" w:fill="FFFF00"/>
        </w:rPr>
      </w:pPr>
    </w:p>
    <w:p w14:paraId="27FBECDC" w14:textId="77777777" w:rsidR="008346CE" w:rsidRDefault="008346CE">
      <w:pPr>
        <w:rPr>
          <w:rFonts w:ascii="Times New Roman" w:eastAsia="Times New Roman" w:hAnsi="Times New Roman" w:cs="Times New Roman"/>
          <w:b/>
          <w:sz w:val="24"/>
          <w:shd w:val="clear" w:color="auto" w:fill="FFFF00"/>
        </w:rPr>
      </w:pPr>
    </w:p>
    <w:p w14:paraId="06BA7CAE" w14:textId="77777777" w:rsidR="008346CE" w:rsidRDefault="008346CE">
      <w:pPr>
        <w:rPr>
          <w:rFonts w:ascii="Times New Roman" w:eastAsia="Times New Roman" w:hAnsi="Times New Roman" w:cs="Times New Roman"/>
          <w:b/>
          <w:sz w:val="24"/>
          <w:shd w:val="clear" w:color="auto" w:fill="FFFF00"/>
        </w:rPr>
      </w:pPr>
    </w:p>
    <w:p w14:paraId="3B4DE100" w14:textId="77777777" w:rsidR="008346CE" w:rsidRDefault="008346CE">
      <w:pPr>
        <w:rPr>
          <w:rFonts w:ascii="Times New Roman" w:eastAsia="Times New Roman" w:hAnsi="Times New Roman" w:cs="Times New Roman"/>
          <w:b/>
          <w:sz w:val="24"/>
          <w:shd w:val="clear" w:color="auto" w:fill="FFFF00"/>
        </w:rPr>
      </w:pPr>
    </w:p>
    <w:p w14:paraId="35BD82E9" w14:textId="77777777" w:rsidR="008346CE" w:rsidRDefault="008346CE">
      <w:pPr>
        <w:rPr>
          <w:rFonts w:ascii="Times New Roman" w:eastAsia="Times New Roman" w:hAnsi="Times New Roman" w:cs="Times New Roman"/>
          <w:b/>
          <w:sz w:val="24"/>
          <w:shd w:val="clear" w:color="auto" w:fill="FFFF00"/>
        </w:rPr>
      </w:pPr>
    </w:p>
    <w:p w14:paraId="4253EA2E" w14:textId="77777777" w:rsidR="008346CE" w:rsidRDefault="008346CE">
      <w:pPr>
        <w:rPr>
          <w:rFonts w:ascii="Times New Roman" w:eastAsia="Times New Roman" w:hAnsi="Times New Roman" w:cs="Times New Roman"/>
          <w:b/>
          <w:sz w:val="24"/>
          <w:shd w:val="clear" w:color="auto" w:fill="FFFF00"/>
        </w:rPr>
      </w:pPr>
    </w:p>
    <w:p w14:paraId="284BAFC5" w14:textId="77777777" w:rsidR="008346CE" w:rsidRDefault="008346CE">
      <w:pPr>
        <w:rPr>
          <w:rFonts w:ascii="Times New Roman" w:eastAsia="Times New Roman" w:hAnsi="Times New Roman" w:cs="Times New Roman"/>
          <w:b/>
          <w:sz w:val="24"/>
          <w:shd w:val="clear" w:color="auto" w:fill="FFFF00"/>
        </w:rPr>
      </w:pPr>
    </w:p>
    <w:p w14:paraId="7AA2CFDC" w14:textId="77777777" w:rsidR="008346CE" w:rsidRDefault="008346CE">
      <w:pPr>
        <w:rPr>
          <w:rFonts w:ascii="Times New Roman" w:eastAsia="Times New Roman" w:hAnsi="Times New Roman" w:cs="Times New Roman"/>
          <w:b/>
          <w:sz w:val="24"/>
          <w:shd w:val="clear" w:color="auto" w:fill="FFFF00"/>
        </w:rPr>
      </w:pPr>
    </w:p>
    <w:p w14:paraId="530D2D12" w14:textId="77777777" w:rsidR="008346CE" w:rsidRDefault="008346CE">
      <w:pPr>
        <w:rPr>
          <w:rFonts w:ascii="Times New Roman" w:eastAsia="Times New Roman" w:hAnsi="Times New Roman" w:cs="Times New Roman"/>
          <w:b/>
          <w:sz w:val="24"/>
          <w:shd w:val="clear" w:color="auto" w:fill="FFFF00"/>
        </w:rPr>
      </w:pPr>
    </w:p>
    <w:p w14:paraId="3B86F903" w14:textId="77777777" w:rsidR="008346CE" w:rsidRDefault="008346CE">
      <w:pPr>
        <w:rPr>
          <w:rFonts w:ascii="Times New Roman" w:eastAsia="Times New Roman" w:hAnsi="Times New Roman" w:cs="Times New Roman"/>
          <w:b/>
          <w:sz w:val="24"/>
          <w:shd w:val="clear" w:color="auto" w:fill="FFFF00"/>
        </w:rPr>
      </w:pPr>
    </w:p>
    <w:p w14:paraId="440BAA07" w14:textId="77777777" w:rsidR="008346CE" w:rsidRDefault="008346CE">
      <w:pPr>
        <w:rPr>
          <w:rFonts w:ascii="Times New Roman" w:eastAsia="Times New Roman" w:hAnsi="Times New Roman" w:cs="Times New Roman"/>
          <w:b/>
          <w:sz w:val="24"/>
          <w:shd w:val="clear" w:color="auto" w:fill="FFFF00"/>
        </w:rPr>
      </w:pPr>
    </w:p>
    <w:p w14:paraId="0E86A264" w14:textId="77777777" w:rsidR="008346CE" w:rsidRDefault="008346CE">
      <w:pPr>
        <w:suppressAutoHyphens/>
        <w:jc w:val="both"/>
        <w:rPr>
          <w:rFonts w:ascii="Times New Roman" w:eastAsia="Times New Roman" w:hAnsi="Times New Roman" w:cs="Times New Roman"/>
        </w:rPr>
      </w:pPr>
    </w:p>
    <w:p w14:paraId="5E10939E" w14:textId="77777777" w:rsidR="008346CE" w:rsidRDefault="00A17245">
      <w:pPr>
        <w:spacing w:before="120" w:after="24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4. Planos o Diseños NO APLICA</w:t>
      </w:r>
    </w:p>
    <w:p w14:paraId="3CFC0491" w14:textId="77777777" w:rsidR="008346CE" w:rsidRDefault="00A17245">
      <w:pPr>
        <w:suppressAutoHyphens/>
        <w:jc w:val="both"/>
        <w:rPr>
          <w:rFonts w:ascii="Times New Roman" w:eastAsia="Times New Roman" w:hAnsi="Times New Roman" w:cs="Times New Roman"/>
        </w:rPr>
      </w:pPr>
      <w:r>
        <w:rPr>
          <w:rFonts w:ascii="Times New Roman" w:eastAsia="Times New Roman" w:hAnsi="Times New Roman" w:cs="Times New Roman"/>
        </w:rPr>
        <w:t>Estos documentos incluyen ____ [</w:t>
      </w:r>
      <w:r>
        <w:rPr>
          <w:rFonts w:ascii="Times New Roman" w:eastAsia="Times New Roman" w:hAnsi="Times New Roman" w:cs="Times New Roman"/>
          <w:i/>
        </w:rPr>
        <w:t xml:space="preserve">indicar “los siguientes” o “ningún”] </w:t>
      </w:r>
      <w:r>
        <w:rPr>
          <w:rFonts w:ascii="Times New Roman" w:eastAsia="Times New Roman" w:hAnsi="Times New Roman" w:cs="Times New Roman"/>
        </w:rPr>
        <w:t>planos o diseños:</w:t>
      </w:r>
    </w:p>
    <w:p w14:paraId="2B48054B" w14:textId="77777777" w:rsidR="008346CE" w:rsidRDefault="00A17245">
      <w:pPr>
        <w:suppressAutoHyphens/>
        <w:jc w:val="both"/>
        <w:rPr>
          <w:rFonts w:ascii="Times New Roman" w:eastAsia="Times New Roman" w:hAnsi="Times New Roman" w:cs="Times New Roman"/>
          <w:i/>
        </w:rPr>
      </w:pPr>
      <w:r>
        <w:rPr>
          <w:rFonts w:ascii="Times New Roman" w:eastAsia="Times New Roman" w:hAnsi="Times New Roman" w:cs="Times New Roman"/>
          <w:i/>
        </w:rPr>
        <w:t>[Si se han de incluir documentos planos o diseños, detallarlos en la lista a continuación]</w:t>
      </w:r>
    </w:p>
    <w:tbl>
      <w:tblPr>
        <w:tblW w:w="0" w:type="auto"/>
        <w:tblInd w:w="108" w:type="dxa"/>
        <w:tblCellMar>
          <w:left w:w="10" w:type="dxa"/>
          <w:right w:w="10" w:type="dxa"/>
        </w:tblCellMar>
        <w:tblLook w:val="0000" w:firstRow="0" w:lastRow="0" w:firstColumn="0" w:lastColumn="0" w:noHBand="0" w:noVBand="0"/>
      </w:tblPr>
      <w:tblGrid>
        <w:gridCol w:w="2036"/>
        <w:gridCol w:w="2667"/>
        <w:gridCol w:w="3826"/>
      </w:tblGrid>
      <w:tr w:rsidR="008346CE" w14:paraId="6854E737" w14:textId="77777777">
        <w:trPr>
          <w:cantSplit/>
          <w:trHeight w:val="1"/>
        </w:trPr>
        <w:tc>
          <w:tcPr>
            <w:tcW w:w="921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FFE731" w14:textId="77777777" w:rsidR="008346CE" w:rsidRDefault="00A17245">
            <w:pPr>
              <w:spacing w:before="120"/>
              <w:jc w:val="center"/>
            </w:pPr>
            <w:r>
              <w:rPr>
                <w:rFonts w:ascii="Times New Roman" w:eastAsia="Times New Roman" w:hAnsi="Times New Roman" w:cs="Times New Roman"/>
                <w:b/>
                <w:sz w:val="28"/>
              </w:rPr>
              <w:t>Lista de Planos o Diseños</w:t>
            </w:r>
          </w:p>
        </w:tc>
      </w:tr>
      <w:tr w:rsidR="008346CE" w14:paraId="58A281DC"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70D76" w14:textId="77777777" w:rsidR="008346CE" w:rsidRDefault="008346CE">
            <w:pPr>
              <w:spacing w:after="0" w:line="240" w:lineRule="auto"/>
              <w:jc w:val="center"/>
              <w:rPr>
                <w:rFonts w:ascii="Times New Roman" w:eastAsia="Times New Roman" w:hAnsi="Times New Roman" w:cs="Times New Roman"/>
                <w:b/>
                <w:sz w:val="24"/>
              </w:rPr>
            </w:pPr>
          </w:p>
          <w:p w14:paraId="070C319A" w14:textId="77777777" w:rsidR="008346CE" w:rsidRDefault="00A1724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Plano o Diseño No.</w:t>
            </w:r>
          </w:p>
          <w:p w14:paraId="79D78A3A" w14:textId="77777777" w:rsidR="008346CE" w:rsidRDefault="008346CE">
            <w:pPr>
              <w:spacing w:after="0" w:line="240" w:lineRule="auto"/>
              <w:jc w:val="cente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DED67E" w14:textId="77777777" w:rsidR="008346CE" w:rsidRDefault="008346CE">
            <w:pPr>
              <w:jc w:val="center"/>
              <w:rPr>
                <w:rFonts w:ascii="Times New Roman" w:eastAsia="Times New Roman" w:hAnsi="Times New Roman" w:cs="Times New Roman"/>
                <w:b/>
              </w:rPr>
            </w:pPr>
          </w:p>
          <w:p w14:paraId="6BD790B0" w14:textId="77777777" w:rsidR="008346CE" w:rsidRDefault="00A17245">
            <w:pPr>
              <w:jc w:val="center"/>
            </w:pPr>
            <w:r>
              <w:rPr>
                <w:rFonts w:ascii="Times New Roman" w:eastAsia="Times New Roman" w:hAnsi="Times New Roman" w:cs="Times New Roman"/>
                <w:b/>
              </w:rPr>
              <w:t>Nombre del Plano o Diseño</w:t>
            </w: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6A5E0" w14:textId="77777777" w:rsidR="008346CE" w:rsidRDefault="008346CE">
            <w:pPr>
              <w:jc w:val="center"/>
              <w:rPr>
                <w:rFonts w:ascii="Times New Roman" w:eastAsia="Times New Roman" w:hAnsi="Times New Roman" w:cs="Times New Roman"/>
                <w:b/>
                <w:i/>
              </w:rPr>
            </w:pPr>
          </w:p>
          <w:p w14:paraId="10A6589F" w14:textId="77777777" w:rsidR="008346CE" w:rsidRDefault="00A17245">
            <w:pPr>
              <w:spacing w:after="0" w:line="240" w:lineRule="auto"/>
              <w:jc w:val="center"/>
            </w:pPr>
            <w:r>
              <w:rPr>
                <w:rFonts w:ascii="Times New Roman" w:eastAsia="Times New Roman" w:hAnsi="Times New Roman" w:cs="Times New Roman"/>
                <w:b/>
                <w:sz w:val="24"/>
              </w:rPr>
              <w:t>Propósito</w:t>
            </w:r>
          </w:p>
        </w:tc>
      </w:tr>
      <w:tr w:rsidR="008346CE" w14:paraId="044D2C6B"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CB44E" w14:textId="77777777" w:rsidR="008346CE" w:rsidRDefault="008346CE">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7DF6F2" w14:textId="77777777" w:rsidR="008346CE" w:rsidRDefault="008346CE">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56E4" w14:textId="77777777" w:rsidR="008346CE" w:rsidRDefault="008346CE">
            <w:pPr>
              <w:jc w:val="both"/>
              <w:rPr>
                <w:rFonts w:ascii="Calibri" w:eastAsia="Calibri" w:hAnsi="Calibri" w:cs="Calibri"/>
              </w:rPr>
            </w:pPr>
          </w:p>
        </w:tc>
      </w:tr>
      <w:tr w:rsidR="008346CE" w14:paraId="3B80ACB6"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DB234" w14:textId="77777777" w:rsidR="008346CE" w:rsidRDefault="008346CE">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A4A9B" w14:textId="77777777" w:rsidR="008346CE" w:rsidRDefault="008346CE">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D14B7" w14:textId="77777777" w:rsidR="008346CE" w:rsidRDefault="008346CE">
            <w:pPr>
              <w:jc w:val="both"/>
              <w:rPr>
                <w:rFonts w:ascii="Calibri" w:eastAsia="Calibri" w:hAnsi="Calibri" w:cs="Calibri"/>
              </w:rPr>
            </w:pPr>
          </w:p>
        </w:tc>
      </w:tr>
      <w:tr w:rsidR="008346CE" w14:paraId="7827007D"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6EA240" w14:textId="77777777" w:rsidR="008346CE" w:rsidRDefault="008346CE">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534CCF" w14:textId="77777777" w:rsidR="008346CE" w:rsidRDefault="008346CE">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6A00E" w14:textId="77777777" w:rsidR="008346CE" w:rsidRDefault="008346CE">
            <w:pPr>
              <w:jc w:val="both"/>
              <w:rPr>
                <w:rFonts w:ascii="Calibri" w:eastAsia="Calibri" w:hAnsi="Calibri" w:cs="Calibri"/>
              </w:rPr>
            </w:pPr>
          </w:p>
        </w:tc>
      </w:tr>
      <w:tr w:rsidR="008346CE" w14:paraId="1E69286A"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ABF96" w14:textId="77777777" w:rsidR="008346CE" w:rsidRDefault="008346CE">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4A0DA" w14:textId="77777777" w:rsidR="008346CE" w:rsidRDefault="008346CE">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BB059" w14:textId="77777777" w:rsidR="008346CE" w:rsidRDefault="008346CE">
            <w:pPr>
              <w:jc w:val="both"/>
              <w:rPr>
                <w:rFonts w:ascii="Calibri" w:eastAsia="Calibri" w:hAnsi="Calibri" w:cs="Calibri"/>
              </w:rPr>
            </w:pPr>
          </w:p>
        </w:tc>
      </w:tr>
      <w:tr w:rsidR="008346CE" w14:paraId="54B5D135" w14:textId="77777777">
        <w:trPr>
          <w:trHeight w:val="1"/>
        </w:trPr>
        <w:tc>
          <w:tcPr>
            <w:tcW w:w="2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03B6E" w14:textId="77777777" w:rsidR="008346CE" w:rsidRDefault="008346CE">
            <w:pPr>
              <w:jc w:val="both"/>
              <w:rPr>
                <w:rFonts w:ascii="Calibri" w:eastAsia="Calibri" w:hAnsi="Calibri"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4CB66" w14:textId="77777777" w:rsidR="008346CE" w:rsidRDefault="008346CE">
            <w:pPr>
              <w:jc w:val="both"/>
              <w:rPr>
                <w:rFonts w:ascii="Calibri" w:eastAsia="Calibri" w:hAnsi="Calibri" w:cs="Calibri"/>
              </w:rPr>
            </w:pPr>
          </w:p>
        </w:tc>
        <w:tc>
          <w:tcPr>
            <w:tcW w:w="4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BB2C4" w14:textId="77777777" w:rsidR="008346CE" w:rsidRDefault="008346CE">
            <w:pPr>
              <w:jc w:val="both"/>
              <w:rPr>
                <w:rFonts w:ascii="Calibri" w:eastAsia="Calibri" w:hAnsi="Calibri" w:cs="Calibri"/>
              </w:rPr>
            </w:pPr>
          </w:p>
        </w:tc>
      </w:tr>
    </w:tbl>
    <w:p w14:paraId="5E27CD72" w14:textId="77777777" w:rsidR="008346CE" w:rsidRDefault="008346CE">
      <w:pPr>
        <w:suppressAutoHyphens/>
        <w:jc w:val="both"/>
        <w:rPr>
          <w:rFonts w:ascii="Times New Roman" w:eastAsia="Times New Roman" w:hAnsi="Times New Roman" w:cs="Times New Roman"/>
          <w:i/>
        </w:rPr>
      </w:pPr>
    </w:p>
    <w:p w14:paraId="38017D89" w14:textId="77777777" w:rsidR="008346CE" w:rsidRDefault="008346CE">
      <w:pPr>
        <w:suppressAutoHyphens/>
        <w:jc w:val="both"/>
        <w:rPr>
          <w:rFonts w:ascii="Times New Roman" w:eastAsia="Times New Roman" w:hAnsi="Times New Roman" w:cs="Times New Roman"/>
          <w:i/>
        </w:rPr>
      </w:pPr>
    </w:p>
    <w:p w14:paraId="2C39B28F" w14:textId="77777777" w:rsidR="008346CE" w:rsidRDefault="00A17245">
      <w:pPr>
        <w:rPr>
          <w:rFonts w:ascii="Calibri" w:eastAsia="Calibri" w:hAnsi="Calibri" w:cs="Calibri"/>
          <w:i/>
        </w:rPr>
      </w:pPr>
      <w:r>
        <w:rPr>
          <w:rFonts w:ascii="Calibri" w:eastAsia="Calibri" w:hAnsi="Calibri" w:cs="Calibri"/>
          <w:i/>
        </w:rPr>
        <w:t xml:space="preserve"> </w:t>
      </w:r>
    </w:p>
    <w:p w14:paraId="3C83DDDC" w14:textId="77777777" w:rsidR="008346CE" w:rsidRDefault="008346CE">
      <w:pPr>
        <w:rPr>
          <w:rFonts w:ascii="Times New Roman" w:eastAsia="Times New Roman" w:hAnsi="Times New Roman" w:cs="Times New Roman"/>
          <w:b/>
          <w:i/>
          <w:sz w:val="36"/>
        </w:rPr>
      </w:pPr>
    </w:p>
    <w:p w14:paraId="29E30675" w14:textId="77777777" w:rsidR="008346CE" w:rsidRDefault="008346CE">
      <w:pPr>
        <w:rPr>
          <w:rFonts w:ascii="Times New Roman" w:eastAsia="Times New Roman" w:hAnsi="Times New Roman" w:cs="Times New Roman"/>
          <w:b/>
          <w:i/>
          <w:sz w:val="36"/>
        </w:rPr>
      </w:pPr>
    </w:p>
    <w:p w14:paraId="057B7F90" w14:textId="77777777" w:rsidR="008346CE" w:rsidRDefault="008346CE">
      <w:pPr>
        <w:rPr>
          <w:rFonts w:ascii="Times New Roman" w:eastAsia="Times New Roman" w:hAnsi="Times New Roman" w:cs="Times New Roman"/>
          <w:b/>
          <w:i/>
          <w:sz w:val="36"/>
        </w:rPr>
      </w:pPr>
    </w:p>
    <w:p w14:paraId="6DD96E9B" w14:textId="77777777" w:rsidR="008346CE" w:rsidRDefault="008346CE">
      <w:pPr>
        <w:rPr>
          <w:rFonts w:ascii="Times New Roman" w:eastAsia="Times New Roman" w:hAnsi="Times New Roman" w:cs="Times New Roman"/>
          <w:b/>
          <w:i/>
          <w:sz w:val="36"/>
        </w:rPr>
      </w:pPr>
    </w:p>
    <w:p w14:paraId="49753275" w14:textId="77777777" w:rsidR="008346CE" w:rsidRDefault="008346CE">
      <w:pPr>
        <w:rPr>
          <w:rFonts w:ascii="Times New Roman" w:eastAsia="Times New Roman" w:hAnsi="Times New Roman" w:cs="Times New Roman"/>
          <w:b/>
          <w:i/>
          <w:sz w:val="36"/>
        </w:rPr>
      </w:pPr>
    </w:p>
    <w:p w14:paraId="301D9FFA" w14:textId="77777777" w:rsidR="008346CE" w:rsidRDefault="008346CE">
      <w:pPr>
        <w:rPr>
          <w:rFonts w:ascii="Times New Roman" w:eastAsia="Times New Roman" w:hAnsi="Times New Roman" w:cs="Times New Roman"/>
          <w:b/>
          <w:i/>
          <w:sz w:val="36"/>
        </w:rPr>
      </w:pPr>
    </w:p>
    <w:p w14:paraId="7B8EFBC1" w14:textId="77777777" w:rsidR="008346CE" w:rsidRDefault="008346CE">
      <w:pPr>
        <w:rPr>
          <w:rFonts w:ascii="Times New Roman" w:eastAsia="Times New Roman" w:hAnsi="Times New Roman" w:cs="Times New Roman"/>
          <w:b/>
          <w:i/>
          <w:sz w:val="36"/>
        </w:rPr>
      </w:pPr>
    </w:p>
    <w:p w14:paraId="375D1552" w14:textId="77777777" w:rsidR="008346CE" w:rsidRDefault="008346CE">
      <w:pPr>
        <w:rPr>
          <w:rFonts w:ascii="Times New Roman" w:eastAsia="Times New Roman" w:hAnsi="Times New Roman" w:cs="Times New Roman"/>
          <w:b/>
          <w:i/>
          <w:sz w:val="36"/>
        </w:rPr>
      </w:pPr>
    </w:p>
    <w:p w14:paraId="0907CE86" w14:textId="77777777" w:rsidR="008346CE" w:rsidRDefault="008346CE">
      <w:pPr>
        <w:rPr>
          <w:rFonts w:ascii="Times New Roman" w:eastAsia="Times New Roman" w:hAnsi="Times New Roman" w:cs="Times New Roman"/>
          <w:b/>
          <w:i/>
          <w:sz w:val="36"/>
        </w:rPr>
      </w:pPr>
    </w:p>
    <w:p w14:paraId="0B8A9518" w14:textId="77777777" w:rsidR="008346CE" w:rsidRDefault="008346CE">
      <w:pPr>
        <w:rPr>
          <w:rFonts w:ascii="Times New Roman" w:eastAsia="Times New Roman" w:hAnsi="Times New Roman" w:cs="Times New Roman"/>
          <w:b/>
          <w:i/>
          <w:sz w:val="36"/>
        </w:rPr>
      </w:pPr>
    </w:p>
    <w:p w14:paraId="5E8665DA" w14:textId="77777777" w:rsidR="008346CE" w:rsidRDefault="008346CE">
      <w:pPr>
        <w:rPr>
          <w:rFonts w:ascii="Times New Roman" w:eastAsia="Times New Roman" w:hAnsi="Times New Roman" w:cs="Times New Roman"/>
          <w:b/>
          <w:i/>
          <w:sz w:val="36"/>
        </w:rPr>
      </w:pPr>
    </w:p>
    <w:p w14:paraId="64FE3582" w14:textId="77777777" w:rsidR="008346CE" w:rsidRDefault="008346CE">
      <w:pPr>
        <w:rPr>
          <w:rFonts w:ascii="Times New Roman" w:eastAsia="Times New Roman" w:hAnsi="Times New Roman" w:cs="Times New Roman"/>
          <w:b/>
          <w:i/>
          <w:sz w:val="36"/>
        </w:rPr>
      </w:pPr>
    </w:p>
    <w:p w14:paraId="0757A9DA" w14:textId="77777777" w:rsidR="008346CE" w:rsidRDefault="008346CE">
      <w:pPr>
        <w:rPr>
          <w:rFonts w:ascii="Times New Roman" w:eastAsia="Times New Roman" w:hAnsi="Times New Roman" w:cs="Times New Roman"/>
          <w:b/>
          <w:i/>
          <w:sz w:val="36"/>
        </w:rPr>
      </w:pPr>
    </w:p>
    <w:p w14:paraId="491BB9B5" w14:textId="77777777" w:rsidR="008346CE" w:rsidRDefault="008346CE">
      <w:pPr>
        <w:rPr>
          <w:rFonts w:ascii="Times New Roman" w:eastAsia="Times New Roman" w:hAnsi="Times New Roman" w:cs="Times New Roman"/>
          <w:b/>
          <w:i/>
          <w:sz w:val="36"/>
        </w:rPr>
      </w:pPr>
    </w:p>
    <w:p w14:paraId="47B0205B" w14:textId="77777777" w:rsidR="008346CE" w:rsidRDefault="008346CE">
      <w:pPr>
        <w:rPr>
          <w:rFonts w:ascii="Times New Roman" w:eastAsia="Times New Roman" w:hAnsi="Times New Roman" w:cs="Times New Roman"/>
          <w:b/>
          <w:i/>
          <w:sz w:val="36"/>
        </w:rPr>
      </w:pPr>
    </w:p>
    <w:p w14:paraId="4AD62776" w14:textId="77777777" w:rsidR="008346CE" w:rsidRDefault="00A17245">
      <w:pPr>
        <w:spacing w:before="120" w:after="240" w:line="240" w:lineRule="auto"/>
        <w:jc w:val="center"/>
        <w:rPr>
          <w:rFonts w:ascii="Times New Roman" w:eastAsia="Times New Roman" w:hAnsi="Times New Roman" w:cs="Times New Roman"/>
          <w:b/>
          <w:sz w:val="36"/>
          <w:shd w:val="clear" w:color="auto" w:fill="00FF00"/>
        </w:rPr>
      </w:pPr>
      <w:r>
        <w:rPr>
          <w:rFonts w:ascii="Times New Roman" w:eastAsia="Times New Roman" w:hAnsi="Times New Roman" w:cs="Times New Roman"/>
          <w:b/>
          <w:sz w:val="36"/>
          <w:shd w:val="clear" w:color="auto" w:fill="00FF00"/>
        </w:rPr>
        <w:t>5. Inspecciones y Pruebas</w:t>
      </w:r>
    </w:p>
    <w:p w14:paraId="14B4C2FF" w14:textId="77777777" w:rsidR="008346CE" w:rsidRDefault="008346CE">
      <w:pPr>
        <w:suppressAutoHyphens/>
        <w:jc w:val="both"/>
        <w:rPr>
          <w:rFonts w:ascii="Times New Roman" w:eastAsia="Times New Roman" w:hAnsi="Times New Roman" w:cs="Times New Roman"/>
          <w:shd w:val="clear" w:color="auto" w:fill="00FF00"/>
        </w:rPr>
      </w:pPr>
    </w:p>
    <w:p w14:paraId="75A95E0A" w14:textId="0A2C2F6D" w:rsidR="008346CE" w:rsidRDefault="00A17245">
      <w:pPr>
        <w:spacing w:before="120" w:after="240" w:line="240" w:lineRule="auto"/>
        <w:jc w:val="both"/>
        <w:rPr>
          <w:rFonts w:ascii="Times" w:eastAsia="Times" w:hAnsi="Times" w:cs="Times"/>
          <w:sz w:val="28"/>
        </w:rPr>
      </w:pPr>
      <w:r w:rsidRPr="00861FF0">
        <w:rPr>
          <w:rFonts w:ascii="Times" w:eastAsia="Times" w:hAnsi="Times" w:cs="Times"/>
          <w:sz w:val="28"/>
        </w:rPr>
        <w:t xml:space="preserve">Se realizará una visita de campo </w:t>
      </w:r>
      <w:r w:rsidRPr="00861FF0">
        <w:rPr>
          <w:rFonts w:ascii="Times" w:eastAsia="Times" w:hAnsi="Times" w:cs="Times"/>
          <w:b/>
          <w:sz w:val="26"/>
        </w:rPr>
        <w:t>OBLIGATORIA</w:t>
      </w:r>
      <w:r w:rsidRPr="00861FF0">
        <w:rPr>
          <w:rFonts w:ascii="Times" w:eastAsia="Times" w:hAnsi="Times" w:cs="Times"/>
          <w:sz w:val="28"/>
        </w:rPr>
        <w:t xml:space="preserve"> a cada área donde </w:t>
      </w:r>
      <w:r w:rsidR="000D4163" w:rsidRPr="00861FF0">
        <w:rPr>
          <w:rFonts w:ascii="Times" w:eastAsia="Times" w:hAnsi="Times" w:cs="Times"/>
          <w:sz w:val="28"/>
        </w:rPr>
        <w:t>se requiere el Servicio de Comodato de Fotocopiado e Impresión. La</w:t>
      </w:r>
      <w:r w:rsidRPr="00861FF0">
        <w:rPr>
          <w:rFonts w:ascii="Times" w:eastAsia="Times" w:hAnsi="Times" w:cs="Times"/>
          <w:sz w:val="28"/>
        </w:rPr>
        <w:t xml:space="preserve"> fecha y la hora de la misma se estará notificando con anticipación</w:t>
      </w:r>
      <w:r w:rsidR="000D4163" w:rsidRPr="00861FF0">
        <w:rPr>
          <w:rFonts w:ascii="Times" w:eastAsia="Times" w:hAnsi="Times" w:cs="Times"/>
          <w:sz w:val="28"/>
        </w:rPr>
        <w:t>, a todos los oferentes que adquieran las bases de licitación.</w:t>
      </w:r>
      <w:r w:rsidR="000D4163" w:rsidRPr="000D4163">
        <w:rPr>
          <w:rFonts w:ascii="Times" w:eastAsia="Times" w:hAnsi="Times" w:cs="Times"/>
          <w:sz w:val="28"/>
        </w:rPr>
        <w:t xml:space="preserve"> </w:t>
      </w:r>
      <w:r>
        <w:rPr>
          <w:rFonts w:ascii="Times" w:eastAsia="Times" w:hAnsi="Times" w:cs="Times"/>
          <w:sz w:val="28"/>
        </w:rPr>
        <w:t xml:space="preserve"> </w:t>
      </w:r>
    </w:p>
    <w:p w14:paraId="7D89A8AE" w14:textId="77777777" w:rsidR="008346CE" w:rsidRDefault="008346CE">
      <w:pPr>
        <w:spacing w:before="120" w:after="240" w:line="240" w:lineRule="auto"/>
        <w:jc w:val="both"/>
        <w:rPr>
          <w:rFonts w:ascii="Times" w:eastAsia="Times" w:hAnsi="Times" w:cs="Times"/>
          <w:color w:val="000000"/>
          <w:sz w:val="28"/>
        </w:rPr>
      </w:pPr>
    </w:p>
    <w:p w14:paraId="25190F94" w14:textId="77777777" w:rsidR="008346CE" w:rsidRDefault="00A17245">
      <w:pPr>
        <w:rPr>
          <w:rFonts w:ascii="Calibri" w:eastAsia="Calibri" w:hAnsi="Calibri" w:cs="Calibri"/>
        </w:rPr>
      </w:pPr>
      <w:r>
        <w:rPr>
          <w:rFonts w:ascii="Calibri" w:eastAsia="Calibri" w:hAnsi="Calibri" w:cs="Calibri"/>
        </w:rPr>
        <w:t xml:space="preserve"> </w:t>
      </w:r>
    </w:p>
    <w:p w14:paraId="4D7757B0" w14:textId="77777777" w:rsidR="008346CE" w:rsidRDefault="008346CE">
      <w:pPr>
        <w:rPr>
          <w:rFonts w:ascii="Times New Roman" w:eastAsia="Times New Roman" w:hAnsi="Times New Roman" w:cs="Times New Roman"/>
          <w:b/>
          <w:sz w:val="40"/>
        </w:rPr>
      </w:pPr>
    </w:p>
    <w:p w14:paraId="766BDA3E" w14:textId="77777777" w:rsidR="008346CE" w:rsidRDefault="008346CE">
      <w:pPr>
        <w:rPr>
          <w:rFonts w:ascii="Times New Roman" w:eastAsia="Times New Roman" w:hAnsi="Times New Roman" w:cs="Times New Roman"/>
          <w:b/>
          <w:sz w:val="40"/>
        </w:rPr>
      </w:pPr>
    </w:p>
    <w:p w14:paraId="22A07E87" w14:textId="77777777" w:rsidR="008346CE" w:rsidRDefault="008346CE">
      <w:pPr>
        <w:rPr>
          <w:rFonts w:ascii="Times New Roman" w:eastAsia="Times New Roman" w:hAnsi="Times New Roman" w:cs="Times New Roman"/>
          <w:b/>
          <w:sz w:val="40"/>
        </w:rPr>
      </w:pPr>
    </w:p>
    <w:p w14:paraId="0222BA38" w14:textId="77777777" w:rsidR="008346CE" w:rsidRDefault="008346CE">
      <w:pPr>
        <w:rPr>
          <w:rFonts w:ascii="Times New Roman" w:eastAsia="Times New Roman" w:hAnsi="Times New Roman" w:cs="Times New Roman"/>
          <w:b/>
          <w:sz w:val="40"/>
        </w:rPr>
      </w:pPr>
    </w:p>
    <w:p w14:paraId="094E9A2A" w14:textId="566C4A3A" w:rsidR="008346CE" w:rsidRDefault="008346CE">
      <w:pPr>
        <w:rPr>
          <w:rFonts w:ascii="Times New Roman" w:eastAsia="Times New Roman" w:hAnsi="Times New Roman" w:cs="Times New Roman"/>
          <w:b/>
          <w:sz w:val="40"/>
        </w:rPr>
      </w:pPr>
    </w:p>
    <w:p w14:paraId="1368887C" w14:textId="2C48C8BA" w:rsidR="00181F4B" w:rsidRDefault="00181F4B">
      <w:pPr>
        <w:rPr>
          <w:rFonts w:ascii="Times New Roman" w:eastAsia="Times New Roman" w:hAnsi="Times New Roman" w:cs="Times New Roman"/>
          <w:b/>
          <w:sz w:val="40"/>
        </w:rPr>
      </w:pPr>
    </w:p>
    <w:p w14:paraId="7F494C93" w14:textId="77777777" w:rsidR="00181F4B" w:rsidRDefault="00181F4B">
      <w:pPr>
        <w:rPr>
          <w:rFonts w:ascii="Times New Roman" w:eastAsia="Times New Roman" w:hAnsi="Times New Roman" w:cs="Times New Roman"/>
          <w:b/>
          <w:sz w:val="40"/>
        </w:rPr>
      </w:pPr>
    </w:p>
    <w:p w14:paraId="277CE9FF" w14:textId="77777777" w:rsidR="008346CE" w:rsidRDefault="008346CE">
      <w:pPr>
        <w:rPr>
          <w:rFonts w:ascii="Times New Roman" w:eastAsia="Times New Roman" w:hAnsi="Times New Roman" w:cs="Times New Roman"/>
          <w:b/>
          <w:sz w:val="40"/>
        </w:rPr>
      </w:pPr>
    </w:p>
    <w:p w14:paraId="7E299099" w14:textId="77777777" w:rsidR="008346CE" w:rsidRDefault="008346CE">
      <w:pPr>
        <w:rPr>
          <w:rFonts w:ascii="Times New Roman" w:eastAsia="Times New Roman" w:hAnsi="Times New Roman" w:cs="Times New Roman"/>
          <w:b/>
          <w:sz w:val="40"/>
        </w:rPr>
      </w:pPr>
    </w:p>
    <w:p w14:paraId="1B9D3EA6" w14:textId="77777777" w:rsidR="008346CE" w:rsidRDefault="00A17245">
      <w:pPr>
        <w:keepNext/>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lastRenderedPageBreak/>
        <w:t>PARTE 3 – Contrato</w:t>
      </w:r>
    </w:p>
    <w:p w14:paraId="7A792850" w14:textId="77777777" w:rsidR="008346CE" w:rsidRDefault="008346CE">
      <w:pPr>
        <w:suppressAutoHyphens/>
        <w:jc w:val="center"/>
        <w:rPr>
          <w:rFonts w:ascii="Times New Roman" w:eastAsia="Times New Roman" w:hAnsi="Times New Roman" w:cs="Times New Roman"/>
          <w:b/>
          <w:sz w:val="44"/>
        </w:rPr>
      </w:pPr>
    </w:p>
    <w:p w14:paraId="150C863E"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VII. Condiciones Generales del Contrato</w:t>
      </w:r>
    </w:p>
    <w:p w14:paraId="1C86B1B2" w14:textId="77777777" w:rsidR="008346CE" w:rsidRDefault="008346CE">
      <w:pPr>
        <w:suppressAutoHyphens/>
        <w:jc w:val="both"/>
        <w:rPr>
          <w:rFonts w:ascii="Times New Roman" w:eastAsia="Times New Roman" w:hAnsi="Times New Roman" w:cs="Times New Roman"/>
          <w:b/>
        </w:rPr>
      </w:pPr>
    </w:p>
    <w:p w14:paraId="765BC3D7" w14:textId="77777777" w:rsidR="008346CE" w:rsidRDefault="00A17245">
      <w:pPr>
        <w:suppressAutoHyphens/>
        <w:jc w:val="center"/>
        <w:rPr>
          <w:rFonts w:ascii="Times New Roman" w:eastAsia="Times New Roman" w:hAnsi="Times New Roman" w:cs="Times New Roman"/>
          <w:b/>
          <w:sz w:val="28"/>
        </w:rPr>
      </w:pPr>
      <w:r>
        <w:rPr>
          <w:rFonts w:ascii="Times New Roman" w:eastAsia="Times New Roman" w:hAnsi="Times New Roman" w:cs="Times New Roman"/>
          <w:b/>
          <w:sz w:val="28"/>
        </w:rPr>
        <w:t>Índice de Cláusulas</w:t>
      </w:r>
    </w:p>
    <w:p w14:paraId="39750891"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w:t>
      </w:r>
      <w:r>
        <w:rPr>
          <w:rFonts w:ascii="Times New Roman" w:eastAsia="Times New Roman" w:hAnsi="Times New Roman" w:cs="Times New Roman"/>
        </w:rPr>
        <w:tab/>
      </w:r>
      <w:r>
        <w:rPr>
          <w:rFonts w:ascii="Times New Roman" w:eastAsia="Times New Roman" w:hAnsi="Times New Roman" w:cs="Times New Roman"/>
          <w:color w:val="0000FF"/>
          <w:sz w:val="24"/>
          <w:u w:val="single"/>
        </w:rPr>
        <w:t>Definiciones</w:t>
      </w:r>
      <w:r>
        <w:rPr>
          <w:rFonts w:ascii="Times New Roman" w:eastAsia="Times New Roman" w:hAnsi="Times New Roman" w:cs="Times New Roman"/>
          <w:sz w:val="24"/>
        </w:rPr>
        <w:tab/>
        <w:t>95</w:t>
      </w:r>
    </w:p>
    <w:p w14:paraId="59D66716"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w:t>
      </w:r>
      <w:r>
        <w:rPr>
          <w:rFonts w:ascii="Times New Roman" w:eastAsia="Times New Roman" w:hAnsi="Times New Roman" w:cs="Times New Roman"/>
        </w:rPr>
        <w:tab/>
      </w:r>
      <w:r>
        <w:rPr>
          <w:rFonts w:ascii="Times New Roman" w:eastAsia="Times New Roman" w:hAnsi="Times New Roman" w:cs="Times New Roman"/>
          <w:color w:val="0000FF"/>
          <w:sz w:val="24"/>
          <w:u w:val="single"/>
        </w:rPr>
        <w:t>Documentos del Contrato</w:t>
      </w:r>
      <w:r>
        <w:rPr>
          <w:rFonts w:ascii="Times New Roman" w:eastAsia="Times New Roman" w:hAnsi="Times New Roman" w:cs="Times New Roman"/>
          <w:sz w:val="24"/>
        </w:rPr>
        <w:tab/>
        <w:t>96</w:t>
      </w:r>
    </w:p>
    <w:p w14:paraId="113D8A9E"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w:t>
      </w:r>
      <w:r>
        <w:rPr>
          <w:rFonts w:ascii="Times New Roman" w:eastAsia="Times New Roman" w:hAnsi="Times New Roman" w:cs="Times New Roman"/>
        </w:rPr>
        <w:tab/>
      </w:r>
      <w:r>
        <w:rPr>
          <w:rFonts w:ascii="Times New Roman" w:eastAsia="Times New Roman" w:hAnsi="Times New Roman" w:cs="Times New Roman"/>
          <w:color w:val="0000FF"/>
          <w:sz w:val="24"/>
          <w:u w:val="single"/>
        </w:rPr>
        <w:t>Fraude y Corrupción</w:t>
      </w:r>
      <w:r>
        <w:rPr>
          <w:rFonts w:ascii="Times New Roman" w:eastAsia="Times New Roman" w:hAnsi="Times New Roman" w:cs="Times New Roman"/>
          <w:sz w:val="24"/>
        </w:rPr>
        <w:tab/>
        <w:t>96</w:t>
      </w:r>
    </w:p>
    <w:p w14:paraId="00FB77CA"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4.</w:t>
      </w:r>
      <w:r>
        <w:rPr>
          <w:rFonts w:ascii="Times New Roman" w:eastAsia="Times New Roman" w:hAnsi="Times New Roman" w:cs="Times New Roman"/>
        </w:rPr>
        <w:tab/>
      </w:r>
      <w:r>
        <w:rPr>
          <w:rFonts w:ascii="Times New Roman" w:eastAsia="Times New Roman" w:hAnsi="Times New Roman" w:cs="Times New Roman"/>
          <w:color w:val="0000FF"/>
          <w:sz w:val="24"/>
          <w:u w:val="single"/>
        </w:rPr>
        <w:t>Interpretación</w:t>
      </w:r>
      <w:r>
        <w:rPr>
          <w:rFonts w:ascii="Times New Roman" w:eastAsia="Times New Roman" w:hAnsi="Times New Roman" w:cs="Times New Roman"/>
          <w:sz w:val="24"/>
        </w:rPr>
        <w:tab/>
        <w:t>97</w:t>
      </w:r>
    </w:p>
    <w:p w14:paraId="4A2F3030"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5.</w:t>
      </w:r>
      <w:r>
        <w:rPr>
          <w:rFonts w:ascii="Times New Roman" w:eastAsia="Times New Roman" w:hAnsi="Times New Roman" w:cs="Times New Roman"/>
        </w:rPr>
        <w:tab/>
      </w:r>
      <w:r>
        <w:rPr>
          <w:rFonts w:ascii="Times New Roman" w:eastAsia="Times New Roman" w:hAnsi="Times New Roman" w:cs="Times New Roman"/>
          <w:color w:val="0000FF"/>
          <w:sz w:val="24"/>
          <w:u w:val="single"/>
        </w:rPr>
        <w:t>Idioma</w:t>
      </w:r>
      <w:r>
        <w:rPr>
          <w:rFonts w:ascii="Times New Roman" w:eastAsia="Times New Roman" w:hAnsi="Times New Roman" w:cs="Times New Roman"/>
          <w:sz w:val="24"/>
        </w:rPr>
        <w:tab/>
        <w:t>98</w:t>
      </w:r>
    </w:p>
    <w:p w14:paraId="0F5876EF"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6.</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Consorcio</w:t>
      </w:r>
      <w:r>
        <w:rPr>
          <w:rFonts w:ascii="Times New Roman" w:eastAsia="Times New Roman" w:hAnsi="Times New Roman" w:cs="Times New Roman"/>
          <w:sz w:val="24"/>
        </w:rPr>
        <w:tab/>
        <w:t>98</w:t>
      </w:r>
    </w:p>
    <w:p w14:paraId="4FD7776E"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7.</w:t>
      </w:r>
      <w:r>
        <w:rPr>
          <w:rFonts w:ascii="Times New Roman" w:eastAsia="Times New Roman" w:hAnsi="Times New Roman" w:cs="Times New Roman"/>
        </w:rPr>
        <w:tab/>
      </w:r>
      <w:r>
        <w:rPr>
          <w:rFonts w:ascii="Times New Roman" w:eastAsia="Times New Roman" w:hAnsi="Times New Roman" w:cs="Times New Roman"/>
          <w:color w:val="0000FF"/>
          <w:sz w:val="24"/>
          <w:u w:val="single"/>
        </w:rPr>
        <w:t>Elegibilidad</w:t>
      </w:r>
      <w:r>
        <w:rPr>
          <w:rFonts w:ascii="Times New Roman" w:eastAsia="Times New Roman" w:hAnsi="Times New Roman" w:cs="Times New Roman"/>
          <w:sz w:val="24"/>
        </w:rPr>
        <w:tab/>
        <w:t>98</w:t>
      </w:r>
    </w:p>
    <w:p w14:paraId="180D912D"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8.</w:t>
      </w:r>
      <w:r>
        <w:rPr>
          <w:rFonts w:ascii="Times New Roman" w:eastAsia="Times New Roman" w:hAnsi="Times New Roman" w:cs="Times New Roman"/>
        </w:rPr>
        <w:tab/>
      </w:r>
      <w:r>
        <w:rPr>
          <w:rFonts w:ascii="Times New Roman" w:eastAsia="Times New Roman" w:hAnsi="Times New Roman" w:cs="Times New Roman"/>
          <w:color w:val="0000FF"/>
          <w:sz w:val="24"/>
          <w:u w:val="single"/>
        </w:rPr>
        <w:t>Notificaciones</w:t>
      </w:r>
      <w:r>
        <w:rPr>
          <w:rFonts w:ascii="Times New Roman" w:eastAsia="Times New Roman" w:hAnsi="Times New Roman" w:cs="Times New Roman"/>
          <w:sz w:val="24"/>
        </w:rPr>
        <w:tab/>
        <w:t>100</w:t>
      </w:r>
    </w:p>
    <w:p w14:paraId="5B87397F"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9.</w:t>
      </w:r>
      <w:r>
        <w:rPr>
          <w:rFonts w:ascii="Times New Roman" w:eastAsia="Times New Roman" w:hAnsi="Times New Roman" w:cs="Times New Roman"/>
        </w:rPr>
        <w:tab/>
      </w:r>
      <w:r>
        <w:rPr>
          <w:rFonts w:ascii="Times New Roman" w:eastAsia="Times New Roman" w:hAnsi="Times New Roman" w:cs="Times New Roman"/>
          <w:color w:val="0000FF"/>
          <w:sz w:val="24"/>
          <w:u w:val="single"/>
        </w:rPr>
        <w:t>Ley aplicable</w:t>
      </w:r>
      <w:r>
        <w:rPr>
          <w:rFonts w:ascii="Times New Roman" w:eastAsia="Times New Roman" w:hAnsi="Times New Roman" w:cs="Times New Roman"/>
          <w:sz w:val="24"/>
        </w:rPr>
        <w:tab/>
        <w:t>100</w:t>
      </w:r>
    </w:p>
    <w:p w14:paraId="6DB5A848"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10.</w:t>
      </w:r>
      <w:r>
        <w:rPr>
          <w:rFonts w:ascii="Times New Roman" w:eastAsia="Times New Roman" w:hAnsi="Times New Roman" w:cs="Times New Roman"/>
        </w:rPr>
        <w:tab/>
      </w:r>
      <w:r>
        <w:rPr>
          <w:rFonts w:ascii="Times New Roman" w:eastAsia="Times New Roman" w:hAnsi="Times New Roman" w:cs="Times New Roman"/>
          <w:color w:val="0000FF"/>
          <w:sz w:val="24"/>
          <w:u w:val="single"/>
        </w:rPr>
        <w:t>Solución de controversias</w:t>
      </w:r>
      <w:r>
        <w:rPr>
          <w:rFonts w:ascii="Times New Roman" w:eastAsia="Times New Roman" w:hAnsi="Times New Roman" w:cs="Times New Roman"/>
          <w:sz w:val="24"/>
        </w:rPr>
        <w:tab/>
        <w:t>100</w:t>
      </w:r>
    </w:p>
    <w:p w14:paraId="6D05C89E"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11.</w:t>
      </w:r>
      <w:r>
        <w:rPr>
          <w:rFonts w:ascii="Times New Roman" w:eastAsia="Times New Roman" w:hAnsi="Times New Roman" w:cs="Times New Roman"/>
        </w:rPr>
        <w:tab/>
      </w:r>
      <w:r>
        <w:rPr>
          <w:rFonts w:ascii="Times New Roman" w:eastAsia="Times New Roman" w:hAnsi="Times New Roman" w:cs="Times New Roman"/>
          <w:color w:val="0000FF"/>
          <w:sz w:val="24"/>
          <w:u w:val="single"/>
        </w:rPr>
        <w:t>Alcance de los suministros</w:t>
      </w:r>
      <w:r>
        <w:rPr>
          <w:rFonts w:ascii="Times New Roman" w:eastAsia="Times New Roman" w:hAnsi="Times New Roman" w:cs="Times New Roman"/>
          <w:sz w:val="24"/>
        </w:rPr>
        <w:tab/>
        <w:t>100</w:t>
      </w:r>
    </w:p>
    <w:p w14:paraId="11EE35FC"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12.</w:t>
      </w:r>
      <w:r>
        <w:rPr>
          <w:rFonts w:ascii="Times New Roman" w:eastAsia="Times New Roman" w:hAnsi="Times New Roman" w:cs="Times New Roman"/>
        </w:rPr>
        <w:tab/>
      </w:r>
      <w:r>
        <w:rPr>
          <w:rFonts w:ascii="Times New Roman" w:eastAsia="Times New Roman" w:hAnsi="Times New Roman" w:cs="Times New Roman"/>
          <w:color w:val="0000FF"/>
          <w:sz w:val="24"/>
          <w:u w:val="single"/>
        </w:rPr>
        <w:t>Entrega y documentos</w:t>
      </w:r>
      <w:r>
        <w:rPr>
          <w:rFonts w:ascii="Times New Roman" w:eastAsia="Times New Roman" w:hAnsi="Times New Roman" w:cs="Times New Roman"/>
          <w:sz w:val="24"/>
        </w:rPr>
        <w:tab/>
        <w:t>100</w:t>
      </w:r>
    </w:p>
    <w:p w14:paraId="7A99BD44"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13.</w:t>
      </w:r>
      <w:r>
        <w:rPr>
          <w:rFonts w:ascii="Times New Roman" w:eastAsia="Times New Roman" w:hAnsi="Times New Roman" w:cs="Times New Roman"/>
        </w:rPr>
        <w:tab/>
      </w:r>
      <w:r>
        <w:rPr>
          <w:rFonts w:ascii="Times New Roman" w:eastAsia="Times New Roman" w:hAnsi="Times New Roman" w:cs="Times New Roman"/>
          <w:color w:val="0000FF"/>
          <w:sz w:val="24"/>
          <w:u w:val="single"/>
        </w:rPr>
        <w:t>Responsabilidades del Proveedor</w:t>
      </w:r>
      <w:r>
        <w:rPr>
          <w:rFonts w:ascii="Times New Roman" w:eastAsia="Times New Roman" w:hAnsi="Times New Roman" w:cs="Times New Roman"/>
          <w:sz w:val="24"/>
        </w:rPr>
        <w:tab/>
        <w:t>100</w:t>
      </w:r>
    </w:p>
    <w:p w14:paraId="76FEC6CC"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14.</w:t>
      </w:r>
      <w:r>
        <w:rPr>
          <w:rFonts w:ascii="Times New Roman" w:eastAsia="Times New Roman" w:hAnsi="Times New Roman" w:cs="Times New Roman"/>
        </w:rPr>
        <w:tab/>
      </w:r>
      <w:r>
        <w:rPr>
          <w:rFonts w:ascii="Times New Roman" w:eastAsia="Times New Roman" w:hAnsi="Times New Roman" w:cs="Times New Roman"/>
          <w:color w:val="0000FF"/>
          <w:sz w:val="24"/>
          <w:u w:val="single"/>
        </w:rPr>
        <w:t>Precio del Contrato</w:t>
      </w:r>
      <w:r>
        <w:rPr>
          <w:rFonts w:ascii="Times New Roman" w:eastAsia="Times New Roman" w:hAnsi="Times New Roman" w:cs="Times New Roman"/>
          <w:sz w:val="24"/>
        </w:rPr>
        <w:tab/>
        <w:t>100</w:t>
      </w:r>
    </w:p>
    <w:p w14:paraId="271D6BEF"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15.</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Condiciones de Pago</w:t>
      </w:r>
      <w:r>
        <w:rPr>
          <w:rFonts w:ascii="Times New Roman" w:eastAsia="Times New Roman" w:hAnsi="Times New Roman" w:cs="Times New Roman"/>
          <w:sz w:val="24"/>
        </w:rPr>
        <w:tab/>
        <w:t>101</w:t>
      </w:r>
    </w:p>
    <w:p w14:paraId="2EC271FD"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16.</w:t>
      </w:r>
      <w:r>
        <w:rPr>
          <w:rFonts w:ascii="Times New Roman" w:eastAsia="Times New Roman" w:hAnsi="Times New Roman" w:cs="Times New Roman"/>
        </w:rPr>
        <w:tab/>
      </w:r>
      <w:r>
        <w:rPr>
          <w:rFonts w:ascii="Times New Roman" w:eastAsia="Times New Roman" w:hAnsi="Times New Roman" w:cs="Times New Roman"/>
          <w:color w:val="0000FF"/>
          <w:sz w:val="24"/>
          <w:u w:val="single"/>
        </w:rPr>
        <w:t>Impuestos y derechos</w:t>
      </w:r>
      <w:r>
        <w:rPr>
          <w:rFonts w:ascii="Times New Roman" w:eastAsia="Times New Roman" w:hAnsi="Times New Roman" w:cs="Times New Roman"/>
          <w:sz w:val="24"/>
        </w:rPr>
        <w:tab/>
        <w:t>101</w:t>
      </w:r>
    </w:p>
    <w:p w14:paraId="749BB94B"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17.</w:t>
      </w:r>
      <w:r>
        <w:rPr>
          <w:rFonts w:ascii="Times New Roman" w:eastAsia="Times New Roman" w:hAnsi="Times New Roman" w:cs="Times New Roman"/>
        </w:rPr>
        <w:tab/>
      </w:r>
      <w:r>
        <w:rPr>
          <w:rFonts w:ascii="Times New Roman" w:eastAsia="Times New Roman" w:hAnsi="Times New Roman" w:cs="Times New Roman"/>
          <w:color w:val="0000FF"/>
          <w:sz w:val="24"/>
          <w:u w:val="single"/>
        </w:rPr>
        <w:t>Garantía Cumplimiento</w:t>
      </w:r>
      <w:r>
        <w:rPr>
          <w:rFonts w:ascii="Times New Roman" w:eastAsia="Times New Roman" w:hAnsi="Times New Roman" w:cs="Times New Roman"/>
          <w:sz w:val="24"/>
        </w:rPr>
        <w:tab/>
        <w:t>101</w:t>
      </w:r>
    </w:p>
    <w:p w14:paraId="15206FE7"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18.</w:t>
      </w:r>
      <w:r>
        <w:rPr>
          <w:rFonts w:ascii="Times New Roman" w:eastAsia="Times New Roman" w:hAnsi="Times New Roman" w:cs="Times New Roman"/>
        </w:rPr>
        <w:tab/>
      </w:r>
      <w:r>
        <w:rPr>
          <w:rFonts w:ascii="Times New Roman" w:eastAsia="Times New Roman" w:hAnsi="Times New Roman" w:cs="Times New Roman"/>
          <w:color w:val="0000FF"/>
          <w:sz w:val="24"/>
          <w:u w:val="single"/>
        </w:rPr>
        <w:t>Derechos de Autor</w:t>
      </w:r>
      <w:r>
        <w:rPr>
          <w:rFonts w:ascii="Times New Roman" w:eastAsia="Times New Roman" w:hAnsi="Times New Roman" w:cs="Times New Roman"/>
          <w:sz w:val="24"/>
        </w:rPr>
        <w:tab/>
        <w:t>102</w:t>
      </w:r>
    </w:p>
    <w:p w14:paraId="1871BBED"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19.</w:t>
      </w:r>
      <w:r>
        <w:rPr>
          <w:rFonts w:ascii="Times New Roman" w:eastAsia="Times New Roman" w:hAnsi="Times New Roman" w:cs="Times New Roman"/>
        </w:rPr>
        <w:tab/>
      </w:r>
      <w:r>
        <w:rPr>
          <w:rFonts w:ascii="Times New Roman" w:eastAsia="Times New Roman" w:hAnsi="Times New Roman" w:cs="Times New Roman"/>
          <w:color w:val="0000FF"/>
          <w:sz w:val="24"/>
          <w:u w:val="single"/>
        </w:rPr>
        <w:t>Confidencialidad de la Información</w:t>
      </w:r>
      <w:r>
        <w:rPr>
          <w:rFonts w:ascii="Times New Roman" w:eastAsia="Times New Roman" w:hAnsi="Times New Roman" w:cs="Times New Roman"/>
          <w:sz w:val="24"/>
        </w:rPr>
        <w:tab/>
        <w:t>102</w:t>
      </w:r>
    </w:p>
    <w:p w14:paraId="5E431FC1"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20.</w:t>
      </w:r>
      <w:r>
        <w:rPr>
          <w:rFonts w:ascii="Times New Roman" w:eastAsia="Times New Roman" w:hAnsi="Times New Roman" w:cs="Times New Roman"/>
        </w:rPr>
        <w:tab/>
      </w:r>
      <w:r>
        <w:rPr>
          <w:rFonts w:ascii="Times New Roman" w:eastAsia="Times New Roman" w:hAnsi="Times New Roman" w:cs="Times New Roman"/>
          <w:color w:val="0000FF"/>
          <w:sz w:val="24"/>
          <w:u w:val="single"/>
        </w:rPr>
        <w:t>Subcontratación</w:t>
      </w:r>
      <w:r>
        <w:rPr>
          <w:rFonts w:ascii="Times New Roman" w:eastAsia="Times New Roman" w:hAnsi="Times New Roman" w:cs="Times New Roman"/>
          <w:sz w:val="24"/>
        </w:rPr>
        <w:tab/>
        <w:t>103</w:t>
      </w:r>
    </w:p>
    <w:p w14:paraId="502612D8"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21.</w:t>
      </w:r>
      <w:r>
        <w:rPr>
          <w:rFonts w:ascii="Times New Roman" w:eastAsia="Times New Roman" w:hAnsi="Times New Roman" w:cs="Times New Roman"/>
        </w:rPr>
        <w:tab/>
      </w:r>
      <w:r>
        <w:rPr>
          <w:rFonts w:ascii="Times New Roman" w:eastAsia="Times New Roman" w:hAnsi="Times New Roman" w:cs="Times New Roman"/>
          <w:color w:val="0000FF"/>
          <w:sz w:val="24"/>
          <w:u w:val="single"/>
        </w:rPr>
        <w:t>Especificaciones y Normas</w:t>
      </w:r>
      <w:r>
        <w:rPr>
          <w:rFonts w:ascii="Times New Roman" w:eastAsia="Times New Roman" w:hAnsi="Times New Roman" w:cs="Times New Roman"/>
          <w:sz w:val="24"/>
        </w:rPr>
        <w:tab/>
        <w:t>103</w:t>
      </w:r>
    </w:p>
    <w:p w14:paraId="5FADB93D"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22.</w:t>
      </w:r>
      <w:r>
        <w:rPr>
          <w:rFonts w:ascii="Times New Roman" w:eastAsia="Times New Roman" w:hAnsi="Times New Roman" w:cs="Times New Roman"/>
        </w:rPr>
        <w:tab/>
      </w:r>
      <w:r>
        <w:rPr>
          <w:rFonts w:ascii="Times New Roman" w:eastAsia="Times New Roman" w:hAnsi="Times New Roman" w:cs="Times New Roman"/>
          <w:color w:val="0000FF"/>
          <w:sz w:val="24"/>
          <w:u w:val="single"/>
        </w:rPr>
        <w:t>Embalaje y Documentos</w:t>
      </w:r>
      <w:r>
        <w:rPr>
          <w:rFonts w:ascii="Times New Roman" w:eastAsia="Times New Roman" w:hAnsi="Times New Roman" w:cs="Times New Roman"/>
          <w:sz w:val="24"/>
        </w:rPr>
        <w:tab/>
        <w:t>104</w:t>
      </w:r>
    </w:p>
    <w:p w14:paraId="26A85205"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23.</w:t>
      </w:r>
      <w:r>
        <w:rPr>
          <w:rFonts w:ascii="Times New Roman" w:eastAsia="Times New Roman" w:hAnsi="Times New Roman" w:cs="Times New Roman"/>
        </w:rPr>
        <w:tab/>
      </w:r>
      <w:r>
        <w:rPr>
          <w:rFonts w:ascii="Times New Roman" w:eastAsia="Times New Roman" w:hAnsi="Times New Roman" w:cs="Times New Roman"/>
          <w:color w:val="0000FF"/>
          <w:sz w:val="24"/>
          <w:u w:val="single"/>
        </w:rPr>
        <w:t>Seguros</w:t>
      </w:r>
      <w:r>
        <w:rPr>
          <w:rFonts w:ascii="Times New Roman" w:eastAsia="Times New Roman" w:hAnsi="Times New Roman" w:cs="Times New Roman"/>
          <w:sz w:val="24"/>
        </w:rPr>
        <w:tab/>
        <w:t>104</w:t>
      </w:r>
    </w:p>
    <w:p w14:paraId="225F6322"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24.</w:t>
      </w:r>
      <w:r>
        <w:rPr>
          <w:rFonts w:ascii="Times New Roman" w:eastAsia="Times New Roman" w:hAnsi="Times New Roman" w:cs="Times New Roman"/>
        </w:rPr>
        <w:tab/>
      </w:r>
      <w:r>
        <w:rPr>
          <w:rFonts w:ascii="Times New Roman" w:eastAsia="Times New Roman" w:hAnsi="Times New Roman" w:cs="Times New Roman"/>
          <w:color w:val="0000FF"/>
          <w:sz w:val="24"/>
          <w:u w:val="single"/>
        </w:rPr>
        <w:t>Transporte</w:t>
      </w:r>
      <w:r>
        <w:rPr>
          <w:rFonts w:ascii="Times New Roman" w:eastAsia="Times New Roman" w:hAnsi="Times New Roman" w:cs="Times New Roman"/>
          <w:sz w:val="24"/>
        </w:rPr>
        <w:tab/>
        <w:t>104</w:t>
      </w:r>
    </w:p>
    <w:p w14:paraId="406AD69C"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25.</w:t>
      </w:r>
      <w:r>
        <w:rPr>
          <w:rFonts w:ascii="Times New Roman" w:eastAsia="Times New Roman" w:hAnsi="Times New Roman" w:cs="Times New Roman"/>
        </w:rPr>
        <w:tab/>
      </w:r>
      <w:r>
        <w:rPr>
          <w:rFonts w:ascii="Times New Roman" w:eastAsia="Times New Roman" w:hAnsi="Times New Roman" w:cs="Times New Roman"/>
          <w:color w:val="0000FF"/>
          <w:sz w:val="24"/>
          <w:u w:val="single"/>
        </w:rPr>
        <w:t>Inspecciones y Pruebas</w:t>
      </w:r>
      <w:r>
        <w:rPr>
          <w:rFonts w:ascii="Times New Roman" w:eastAsia="Times New Roman" w:hAnsi="Times New Roman" w:cs="Times New Roman"/>
          <w:sz w:val="24"/>
        </w:rPr>
        <w:tab/>
        <w:t>104</w:t>
      </w:r>
    </w:p>
    <w:p w14:paraId="5DB7EE8B"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26.</w:t>
      </w:r>
      <w:r>
        <w:rPr>
          <w:rFonts w:ascii="Times New Roman" w:eastAsia="Times New Roman" w:hAnsi="Times New Roman" w:cs="Times New Roman"/>
        </w:rPr>
        <w:tab/>
      </w:r>
      <w:r>
        <w:rPr>
          <w:rFonts w:ascii="Times New Roman" w:eastAsia="Times New Roman" w:hAnsi="Times New Roman" w:cs="Times New Roman"/>
          <w:color w:val="0000FF"/>
          <w:sz w:val="24"/>
          <w:u w:val="single"/>
        </w:rPr>
        <w:t>Liquidación por Daños y Perjuicios</w:t>
      </w:r>
      <w:r>
        <w:rPr>
          <w:rFonts w:ascii="Times New Roman" w:eastAsia="Times New Roman" w:hAnsi="Times New Roman" w:cs="Times New Roman"/>
          <w:sz w:val="24"/>
        </w:rPr>
        <w:tab/>
        <w:t>106</w:t>
      </w:r>
    </w:p>
    <w:p w14:paraId="74473C76"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27.</w:t>
      </w:r>
      <w:r>
        <w:rPr>
          <w:rFonts w:ascii="Times New Roman" w:eastAsia="Times New Roman" w:hAnsi="Times New Roman" w:cs="Times New Roman"/>
        </w:rPr>
        <w:tab/>
      </w:r>
      <w:r>
        <w:rPr>
          <w:rFonts w:ascii="Times New Roman" w:eastAsia="Times New Roman" w:hAnsi="Times New Roman" w:cs="Times New Roman"/>
          <w:color w:val="0000FF"/>
          <w:sz w:val="24"/>
          <w:u w:val="single"/>
        </w:rPr>
        <w:t>Garantía de los Bienes</w:t>
      </w:r>
      <w:r>
        <w:rPr>
          <w:rFonts w:ascii="Times New Roman" w:eastAsia="Times New Roman" w:hAnsi="Times New Roman" w:cs="Times New Roman"/>
          <w:sz w:val="24"/>
        </w:rPr>
        <w:tab/>
        <w:t>106</w:t>
      </w:r>
    </w:p>
    <w:p w14:paraId="6BE75F45"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28.</w:t>
      </w:r>
      <w:r>
        <w:rPr>
          <w:rFonts w:ascii="Times New Roman" w:eastAsia="Times New Roman" w:hAnsi="Times New Roman" w:cs="Times New Roman"/>
        </w:rPr>
        <w:tab/>
      </w:r>
      <w:r>
        <w:rPr>
          <w:rFonts w:ascii="Times New Roman" w:eastAsia="Times New Roman" w:hAnsi="Times New Roman" w:cs="Times New Roman"/>
          <w:color w:val="0000FF"/>
          <w:sz w:val="24"/>
          <w:u w:val="single"/>
        </w:rPr>
        <w:t>Indemnización por Derechos de Patente</w:t>
      </w:r>
      <w:r>
        <w:rPr>
          <w:rFonts w:ascii="Times New Roman" w:eastAsia="Times New Roman" w:hAnsi="Times New Roman" w:cs="Times New Roman"/>
          <w:sz w:val="24"/>
        </w:rPr>
        <w:tab/>
        <w:t>107</w:t>
      </w:r>
    </w:p>
    <w:p w14:paraId="263EC331"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29.</w:t>
      </w:r>
      <w:r>
        <w:rPr>
          <w:rFonts w:ascii="Times New Roman" w:eastAsia="Times New Roman" w:hAnsi="Times New Roman" w:cs="Times New Roman"/>
        </w:rPr>
        <w:tab/>
      </w:r>
      <w:r>
        <w:rPr>
          <w:rFonts w:ascii="Times New Roman" w:eastAsia="Times New Roman" w:hAnsi="Times New Roman" w:cs="Times New Roman"/>
          <w:color w:val="0000FF"/>
          <w:sz w:val="24"/>
          <w:u w:val="single"/>
        </w:rPr>
        <w:t>Limitación de Responsabilidad</w:t>
      </w:r>
      <w:r>
        <w:rPr>
          <w:rFonts w:ascii="Times New Roman" w:eastAsia="Times New Roman" w:hAnsi="Times New Roman" w:cs="Times New Roman"/>
          <w:sz w:val="24"/>
        </w:rPr>
        <w:tab/>
        <w:t>108</w:t>
      </w:r>
    </w:p>
    <w:p w14:paraId="50D302A5"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30.</w:t>
      </w:r>
      <w:r>
        <w:rPr>
          <w:rFonts w:ascii="Times New Roman" w:eastAsia="Times New Roman" w:hAnsi="Times New Roman" w:cs="Times New Roman"/>
        </w:rPr>
        <w:tab/>
      </w:r>
      <w:r>
        <w:rPr>
          <w:rFonts w:ascii="Times New Roman" w:eastAsia="Times New Roman" w:hAnsi="Times New Roman" w:cs="Times New Roman"/>
          <w:color w:val="0000FF"/>
          <w:sz w:val="24"/>
          <w:u w:val="single"/>
        </w:rPr>
        <w:t>Cambio en las Leyes y Regulaciones</w:t>
      </w:r>
      <w:r>
        <w:rPr>
          <w:rFonts w:ascii="Times New Roman" w:eastAsia="Times New Roman" w:hAnsi="Times New Roman" w:cs="Times New Roman"/>
          <w:sz w:val="24"/>
        </w:rPr>
        <w:tab/>
        <w:t>109</w:t>
      </w:r>
    </w:p>
    <w:p w14:paraId="4A195799"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31.</w:t>
      </w:r>
      <w:r>
        <w:rPr>
          <w:rFonts w:ascii="Times New Roman" w:eastAsia="Times New Roman" w:hAnsi="Times New Roman" w:cs="Times New Roman"/>
        </w:rPr>
        <w:tab/>
      </w:r>
      <w:r>
        <w:rPr>
          <w:rFonts w:ascii="Times New Roman" w:eastAsia="Times New Roman" w:hAnsi="Times New Roman" w:cs="Times New Roman"/>
          <w:color w:val="0000FF"/>
          <w:sz w:val="24"/>
          <w:u w:val="single"/>
        </w:rPr>
        <w:t>Fuerza Mayor</w:t>
      </w:r>
      <w:r>
        <w:rPr>
          <w:rFonts w:ascii="Times New Roman" w:eastAsia="Times New Roman" w:hAnsi="Times New Roman" w:cs="Times New Roman"/>
          <w:sz w:val="24"/>
        </w:rPr>
        <w:tab/>
        <w:t>109</w:t>
      </w:r>
    </w:p>
    <w:p w14:paraId="49425263"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32.</w:t>
      </w:r>
      <w:r>
        <w:rPr>
          <w:rFonts w:ascii="Times New Roman" w:eastAsia="Times New Roman" w:hAnsi="Times New Roman" w:cs="Times New Roman"/>
        </w:rPr>
        <w:tab/>
      </w:r>
      <w:r>
        <w:rPr>
          <w:rFonts w:ascii="Times New Roman" w:eastAsia="Times New Roman" w:hAnsi="Times New Roman" w:cs="Times New Roman"/>
          <w:color w:val="0000FF"/>
          <w:sz w:val="24"/>
          <w:u w:val="single"/>
        </w:rPr>
        <w:t>Órdenes de Cambio y Enmiendas al Contrato</w:t>
      </w:r>
      <w:r>
        <w:rPr>
          <w:rFonts w:ascii="Times New Roman" w:eastAsia="Times New Roman" w:hAnsi="Times New Roman" w:cs="Times New Roman"/>
          <w:sz w:val="24"/>
        </w:rPr>
        <w:tab/>
        <w:t>109</w:t>
      </w:r>
    </w:p>
    <w:p w14:paraId="105F7696"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33.</w:t>
      </w:r>
      <w:r>
        <w:rPr>
          <w:rFonts w:ascii="Times New Roman" w:eastAsia="Times New Roman" w:hAnsi="Times New Roman" w:cs="Times New Roman"/>
        </w:rPr>
        <w:tab/>
      </w:r>
      <w:r>
        <w:rPr>
          <w:rFonts w:ascii="Times New Roman" w:eastAsia="Times New Roman" w:hAnsi="Times New Roman" w:cs="Times New Roman"/>
          <w:color w:val="0000FF"/>
          <w:sz w:val="24"/>
          <w:u w:val="single"/>
        </w:rPr>
        <w:t>Prórroga de los Plazos</w:t>
      </w:r>
      <w:r>
        <w:rPr>
          <w:rFonts w:ascii="Times New Roman" w:eastAsia="Times New Roman" w:hAnsi="Times New Roman" w:cs="Times New Roman"/>
          <w:sz w:val="24"/>
        </w:rPr>
        <w:tab/>
        <w:t>110</w:t>
      </w:r>
    </w:p>
    <w:p w14:paraId="39550B12"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34.</w:t>
      </w:r>
      <w:r>
        <w:rPr>
          <w:rFonts w:ascii="Times New Roman" w:eastAsia="Times New Roman" w:hAnsi="Times New Roman" w:cs="Times New Roman"/>
        </w:rPr>
        <w:tab/>
      </w:r>
      <w:r>
        <w:rPr>
          <w:rFonts w:ascii="Times New Roman" w:eastAsia="Times New Roman" w:hAnsi="Times New Roman" w:cs="Times New Roman"/>
          <w:color w:val="0000FF"/>
          <w:sz w:val="24"/>
          <w:u w:val="single"/>
        </w:rPr>
        <w:t>Terminación</w:t>
      </w:r>
      <w:r>
        <w:rPr>
          <w:rFonts w:ascii="Times New Roman" w:eastAsia="Times New Roman" w:hAnsi="Times New Roman" w:cs="Times New Roman"/>
          <w:sz w:val="24"/>
        </w:rPr>
        <w:tab/>
        <w:t>110</w:t>
      </w:r>
    </w:p>
    <w:p w14:paraId="0E967C52" w14:textId="77777777" w:rsidR="008346CE" w:rsidRDefault="00A17245">
      <w:pPr>
        <w:tabs>
          <w:tab w:val="right" w:leader="dot" w:pos="8990"/>
        </w:tabs>
        <w:spacing w:after="0" w:line="240" w:lineRule="auto"/>
        <w:ind w:left="576" w:hanging="576"/>
        <w:rPr>
          <w:rFonts w:ascii="Times New Roman" w:eastAsia="Times New Roman" w:hAnsi="Times New Roman" w:cs="Times New Roman"/>
        </w:rPr>
      </w:pPr>
      <w:r>
        <w:rPr>
          <w:rFonts w:ascii="Times New Roman" w:eastAsia="Times New Roman" w:hAnsi="Times New Roman" w:cs="Times New Roman"/>
          <w:color w:val="0000FF"/>
          <w:sz w:val="24"/>
          <w:u w:val="single"/>
        </w:rPr>
        <w:t>35.</w:t>
      </w:r>
      <w:r>
        <w:rPr>
          <w:rFonts w:ascii="Times New Roman" w:eastAsia="Times New Roman" w:hAnsi="Times New Roman" w:cs="Times New Roman"/>
        </w:rPr>
        <w:tab/>
      </w:r>
      <w:r>
        <w:rPr>
          <w:rFonts w:ascii="Times New Roman" w:eastAsia="Times New Roman" w:hAnsi="Times New Roman" w:cs="Times New Roman"/>
          <w:color w:val="0000FF"/>
          <w:sz w:val="24"/>
          <w:u w:val="single"/>
        </w:rPr>
        <w:t>Cesión</w:t>
      </w:r>
      <w:r>
        <w:rPr>
          <w:rFonts w:ascii="Times New Roman" w:eastAsia="Times New Roman" w:hAnsi="Times New Roman" w:cs="Times New Roman"/>
          <w:sz w:val="24"/>
        </w:rPr>
        <w:tab/>
        <w:t>112</w:t>
      </w:r>
    </w:p>
    <w:p w14:paraId="3E2C13E8" w14:textId="77777777" w:rsidR="008346CE" w:rsidRDefault="008346CE">
      <w:pPr>
        <w:suppressAutoHyphens/>
        <w:jc w:val="both"/>
        <w:rPr>
          <w:rFonts w:ascii="Times New Roman" w:eastAsia="Times New Roman" w:hAnsi="Times New Roman" w:cs="Times New Roman"/>
          <w:b/>
          <w:sz w:val="28"/>
        </w:rPr>
      </w:pPr>
    </w:p>
    <w:p w14:paraId="3C047503" w14:textId="3A0BAEC5" w:rsidR="008346CE" w:rsidRDefault="00A17245">
      <w:pPr>
        <w:tabs>
          <w:tab w:val="right" w:leader="dot" w:pos="9000"/>
        </w:tabs>
        <w:suppressAutoHyphens/>
        <w:rPr>
          <w:rFonts w:ascii="Times New Roman" w:eastAsia="Times New Roman" w:hAnsi="Times New Roman" w:cs="Times New Roman"/>
        </w:rPr>
      </w:pPr>
      <w:r>
        <w:rPr>
          <w:rFonts w:ascii="Times New Roman" w:eastAsia="Times New Roman" w:hAnsi="Times New Roman" w:cs="Times New Roman"/>
        </w:rPr>
        <w:t xml:space="preserve"> </w:t>
      </w:r>
    </w:p>
    <w:p w14:paraId="6D3C8FB5" w14:textId="77777777" w:rsidR="00181F4B" w:rsidRDefault="00181F4B">
      <w:pPr>
        <w:tabs>
          <w:tab w:val="right" w:leader="dot" w:pos="9000"/>
        </w:tabs>
        <w:suppressAutoHyphens/>
        <w:rPr>
          <w:rFonts w:ascii="Times New Roman" w:eastAsia="Times New Roman" w:hAnsi="Times New Roman" w:cs="Times New Roman"/>
        </w:rPr>
      </w:pPr>
    </w:p>
    <w:p w14:paraId="1209C3BE" w14:textId="77777777" w:rsidR="008346CE" w:rsidRDefault="00A17245">
      <w:pPr>
        <w:tabs>
          <w:tab w:val="right" w:leader="dot" w:pos="9000"/>
        </w:tabs>
        <w:suppressAutoHyphens/>
        <w:rPr>
          <w:rFonts w:ascii="Times New Roman" w:eastAsia="Times New Roman" w:hAnsi="Times New Roman" w:cs="Times New Roman"/>
          <w:b/>
          <w:sz w:val="36"/>
        </w:rPr>
      </w:pPr>
      <w:r>
        <w:rPr>
          <w:rFonts w:ascii="Times New Roman" w:eastAsia="Times New Roman" w:hAnsi="Times New Roman" w:cs="Times New Roman"/>
          <w:b/>
          <w:sz w:val="36"/>
        </w:rPr>
        <w:lastRenderedPageBreak/>
        <w:t>Sección VII.  Condiciones Generales del Contrato</w:t>
      </w:r>
    </w:p>
    <w:p w14:paraId="1BA706B9" w14:textId="77777777" w:rsidR="008346CE" w:rsidRDefault="008346CE">
      <w:pPr>
        <w:tabs>
          <w:tab w:val="right" w:leader="dot" w:pos="9000"/>
        </w:tabs>
        <w:suppressAutoHyphens/>
        <w:jc w:val="both"/>
        <w:rPr>
          <w:rFonts w:ascii="Times New Roman" w:eastAsia="Times New Roman" w:hAnsi="Times New Roman" w:cs="Times New Roman"/>
          <w:b/>
          <w:sz w:val="36"/>
        </w:rPr>
      </w:pPr>
    </w:p>
    <w:tbl>
      <w:tblPr>
        <w:tblW w:w="0" w:type="auto"/>
        <w:tblInd w:w="108" w:type="dxa"/>
        <w:tblCellMar>
          <w:left w:w="10" w:type="dxa"/>
          <w:right w:w="10" w:type="dxa"/>
        </w:tblCellMar>
        <w:tblLook w:val="0000" w:firstRow="0" w:lastRow="0" w:firstColumn="0" w:lastColumn="0" w:noHBand="0" w:noVBand="0"/>
      </w:tblPr>
      <w:tblGrid>
        <w:gridCol w:w="2470"/>
        <w:gridCol w:w="6069"/>
      </w:tblGrid>
      <w:tr w:rsidR="008346CE" w14:paraId="2ACB3661"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B9B19C" w14:textId="77777777" w:rsidR="008346CE" w:rsidRDefault="00A17245" w:rsidP="00BC6717">
            <w:pPr>
              <w:numPr>
                <w:ilvl w:val="0"/>
                <w:numId w:val="89"/>
              </w:numPr>
              <w:tabs>
                <w:tab w:val="left" w:pos="720"/>
              </w:tabs>
              <w:spacing w:after="200" w:line="240" w:lineRule="auto"/>
              <w:ind w:left="360" w:hanging="360"/>
            </w:pPr>
            <w:r>
              <w:rPr>
                <w:rFonts w:ascii="Times New Roman" w:eastAsia="Times New Roman" w:hAnsi="Times New Roman" w:cs="Times New Roman"/>
                <w:b/>
                <w:sz w:val="24"/>
              </w:rPr>
              <w:t>Definiciones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DF95AB"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rPr>
              <w:tab/>
              <w:t>Las siguientes palabras y expresiones tendrán los significados que aquí se les asigna:</w:t>
            </w:r>
          </w:p>
          <w:p w14:paraId="4B7DC5D2"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Sitio del Proyecto”, donde corresponde, significa el lugar citado en las</w:t>
            </w:r>
            <w:r>
              <w:rPr>
                <w:rFonts w:ascii="Times New Roman" w:eastAsia="Times New Roman" w:hAnsi="Times New Roman" w:cs="Times New Roman"/>
                <w:b/>
              </w:rPr>
              <w:t xml:space="preserve"> CEC</w:t>
            </w:r>
            <w:r>
              <w:rPr>
                <w:rFonts w:ascii="Times New Roman" w:eastAsia="Times New Roman" w:hAnsi="Times New Roman" w:cs="Times New Roman"/>
              </w:rPr>
              <w:t>.</w:t>
            </w:r>
          </w:p>
          <w:p w14:paraId="331AD724"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“Contrato” significa el Contrato celebrado entre el Comprador y el Proveedor, junto con los documentos del Contrato allí referidos, incluyendo todos los anexos y apéndices, y todos los documentos incorporados allí por referencia.</w:t>
            </w:r>
          </w:p>
          <w:p w14:paraId="27BC4F5B"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“Documentos del Contrato” significa los documentos enumerados en el Contrato, incluyendo cualquier enmienda.</w:t>
            </w:r>
          </w:p>
          <w:p w14:paraId="7E3D1046"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“Precio del Contrato” significa el precio pagadero al Proveedor según se especifica en el Contrato, sujeto a las condiciones y ajustes allí estipulados o deducciones propuestas, según corresponda en virtud del Contrato.</w:t>
            </w:r>
          </w:p>
          <w:p w14:paraId="07A652CE"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“Día” significa día calendario.</w:t>
            </w:r>
          </w:p>
          <w:p w14:paraId="12C3689A"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“Cumplimiento” significa que el Proveedor ha completado la prestación de los Servicios Conexos de acuerdo con los términos y condiciones establecidas en el Contrato.</w:t>
            </w:r>
          </w:p>
          <w:p w14:paraId="6D90A586"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“CGC” significa las Condiciones Generales del Contrato.</w:t>
            </w:r>
          </w:p>
          <w:p w14:paraId="612AEDC1"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“Bienes” significa todos los productos, materia prima, maquinaria y equipo, y otros materiales que el Proveedor deba proporcionar al Comprador en virtud del Contrato.</w:t>
            </w:r>
          </w:p>
          <w:p w14:paraId="46EFEA7E"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 (i)</w:t>
            </w:r>
            <w:r>
              <w:rPr>
                <w:rFonts w:ascii="Times New Roman" w:eastAsia="Times New Roman" w:hAnsi="Times New Roman" w:cs="Times New Roman"/>
              </w:rPr>
              <w:tab/>
              <w:t xml:space="preserve">“Comprador” significa la entidad que compra los Bienes y Servicios Conexos, según se indica en las </w:t>
            </w:r>
            <w:r>
              <w:rPr>
                <w:rFonts w:ascii="Times New Roman" w:eastAsia="Times New Roman" w:hAnsi="Times New Roman" w:cs="Times New Roman"/>
                <w:b/>
              </w:rPr>
              <w:t>CEC</w:t>
            </w:r>
            <w:r>
              <w:rPr>
                <w:rFonts w:ascii="Times New Roman" w:eastAsia="Times New Roman" w:hAnsi="Times New Roman" w:cs="Times New Roman"/>
              </w:rPr>
              <w:t>.</w:t>
            </w:r>
          </w:p>
          <w:p w14:paraId="7D03B465"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rPr>
              <w:tab/>
              <w:t xml:space="preserve">“Servicios Conexos” significan los servicios incidentales relativos a la provisión de los bienes, tales como transporte, seguro, instalación, puesta en servicio, capacitación y mantenimiento inicial y otras obligaciones similares del Proveedor en virtud del Contrato. </w:t>
            </w:r>
          </w:p>
          <w:p w14:paraId="122C719E"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lastRenderedPageBreak/>
              <w:t>(k)</w:t>
            </w:r>
            <w:r>
              <w:rPr>
                <w:rFonts w:ascii="Times New Roman" w:eastAsia="Times New Roman" w:hAnsi="Times New Roman" w:cs="Times New Roman"/>
              </w:rPr>
              <w:tab/>
              <w:t>“CEC” significa las Condiciones Especiales del Contrato.</w:t>
            </w:r>
          </w:p>
          <w:p w14:paraId="4E0F75AB"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rPr>
              <w:tab/>
              <w:t>“Subcontratista” significa cualquier persona natural, entidad privada con quienes el Proveedor ha subcontratado el suministro de cualquier porción de los Bienes o la ejecución de cualquier parte de los Servicios.</w:t>
            </w:r>
          </w:p>
          <w:p w14:paraId="4221EE99" w14:textId="77777777" w:rsidR="008346CE" w:rsidRDefault="00A17245">
            <w:pPr>
              <w:spacing w:after="200"/>
              <w:ind w:left="1152" w:hanging="576"/>
              <w:jc w:val="both"/>
            </w:pPr>
            <w:r>
              <w:rPr>
                <w:rFonts w:ascii="Times New Roman" w:eastAsia="Times New Roman" w:hAnsi="Times New Roman" w:cs="Times New Roman"/>
              </w:rPr>
              <w:t>(m)</w:t>
            </w:r>
            <w:r>
              <w:rPr>
                <w:rFonts w:ascii="Times New Roman" w:eastAsia="Times New Roman" w:hAnsi="Times New Roman" w:cs="Times New Roman"/>
              </w:rPr>
              <w:tab/>
              <w:t xml:space="preserve">“Proveedor” significa la persona natural, jurídica cuya oferta para ejecutar el contrato ha sido aceptada por el Comprador y es denominada como tal en el Contrato.  </w:t>
            </w:r>
          </w:p>
        </w:tc>
      </w:tr>
      <w:tr w:rsidR="008346CE" w14:paraId="6E205BA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0F1F610" w14:textId="77777777" w:rsidR="008346CE" w:rsidRDefault="00A17245" w:rsidP="00BC6717">
            <w:pPr>
              <w:numPr>
                <w:ilvl w:val="0"/>
                <w:numId w:val="90"/>
              </w:numPr>
              <w:tabs>
                <w:tab w:val="left" w:pos="720"/>
              </w:tabs>
              <w:spacing w:after="200" w:line="240" w:lineRule="auto"/>
              <w:ind w:left="360" w:hanging="360"/>
            </w:pPr>
            <w:r>
              <w:rPr>
                <w:rFonts w:ascii="Times New Roman" w:eastAsia="Times New Roman" w:hAnsi="Times New Roman" w:cs="Times New Roman"/>
                <w:b/>
                <w:sz w:val="24"/>
              </w:rPr>
              <w:lastRenderedPageBreak/>
              <w:t>Documentos del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79A0F2" w14:textId="77777777" w:rsidR="008346CE" w:rsidRDefault="00A17245">
            <w:pPr>
              <w:spacing w:after="200"/>
              <w:ind w:left="612" w:hanging="576"/>
              <w:jc w:val="both"/>
            </w:pPr>
            <w:r>
              <w:rPr>
                <w:rFonts w:ascii="Times New Roman" w:eastAsia="Times New Roman" w:hAnsi="Times New Roman" w:cs="Times New Roman"/>
              </w:rPr>
              <w:t>2.1</w:t>
            </w:r>
            <w:r>
              <w:rPr>
                <w:rFonts w:ascii="Times New Roman" w:eastAsia="Times New Roman" w:hAnsi="Times New Roman" w:cs="Times New Roman"/>
              </w:rPr>
              <w:tab/>
              <w:t>Sujetos al orden de precedencia establecido en el Contrato, se entiende que todos los documentos que forman parte integral del Contrato (y todos sus componentes allí incluidos) son correlativos, complementarios y recíprocamente aclaratorios.  El Contrato deberá leerse de manera integral.</w:t>
            </w:r>
          </w:p>
        </w:tc>
      </w:tr>
      <w:tr w:rsidR="008346CE" w14:paraId="60AD234A"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68D355" w14:textId="77777777" w:rsidR="008346CE" w:rsidRDefault="00A17245" w:rsidP="00BC6717">
            <w:pPr>
              <w:numPr>
                <w:ilvl w:val="0"/>
                <w:numId w:val="91"/>
              </w:numPr>
              <w:tabs>
                <w:tab w:val="left" w:pos="720"/>
              </w:tabs>
              <w:spacing w:after="200" w:line="240" w:lineRule="auto"/>
              <w:ind w:left="360" w:hanging="360"/>
            </w:pPr>
            <w:r>
              <w:rPr>
                <w:rFonts w:ascii="Times New Roman" w:eastAsia="Times New Roman" w:hAnsi="Times New Roman" w:cs="Times New Roman"/>
                <w:b/>
                <w:sz w:val="24"/>
              </w:rPr>
              <w:t>Fraude y Corrupción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2805099" w14:textId="77777777" w:rsidR="008346CE" w:rsidRDefault="00A17245" w:rsidP="00BC6717">
            <w:pPr>
              <w:numPr>
                <w:ilvl w:val="0"/>
                <w:numId w:val="91"/>
              </w:numPr>
              <w:tabs>
                <w:tab w:val="left" w:pos="605"/>
              </w:tabs>
              <w:spacing w:after="200" w:line="240" w:lineRule="auto"/>
              <w:ind w:left="605" w:hanging="605"/>
              <w:jc w:val="both"/>
              <w:rPr>
                <w:rFonts w:ascii="Times New Roman" w:eastAsia="Times New Roman" w:hAnsi="Times New Roman" w:cs="Times New Roman"/>
              </w:rPr>
            </w:pPr>
            <w:r>
              <w:rPr>
                <w:rFonts w:ascii="Times New Roman" w:eastAsia="Times New Roman" w:hAnsi="Times New Roman" w:cs="Times New Roma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14:paraId="1FA0ECEE" w14:textId="77777777" w:rsidR="008346CE" w:rsidRDefault="00A17245" w:rsidP="00BC6717">
            <w:pPr>
              <w:numPr>
                <w:ilvl w:val="0"/>
                <w:numId w:val="91"/>
              </w:numPr>
              <w:tabs>
                <w:tab w:val="left" w:pos="605"/>
              </w:tabs>
              <w:spacing w:after="200" w:line="240" w:lineRule="auto"/>
              <w:ind w:left="605" w:hanging="605"/>
              <w:jc w:val="both"/>
              <w:rPr>
                <w:rFonts w:ascii="Times New Roman" w:eastAsia="Times New Roman" w:hAnsi="Times New Roman" w:cs="Times New Roman"/>
              </w:rPr>
            </w:pPr>
            <w:r>
              <w:rPr>
                <w:rFonts w:ascii="Times New Roman" w:eastAsia="Times New Roman" w:hAnsi="Times New Roman" w:cs="Times New Roman"/>
              </w:rPr>
              <w:t xml:space="preserve">El Comprador, así como cualquier instancia de control del Estado Hondureño tendrán el derecho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Comprador, o la respectiva instancia de control del Estado Hondureño. Para estos efectos, el Proveedor y sus subcontratistas deberán: (i) conserven todos los documentos y registros relacionados con este Contrato por un período de tres (5) años luego de terminado el trabajo contemplado en el Contrato; y (ii)  entreguen todo documento necesario para la investigación de denuncias de fraude o corrupción, y pongan a la disposición del Comprador o la respectiva instancia de control del Estado Hondureño, los empleados o agentes del Proveedor y sus subcontratistas que tengan conocimiento del Contrato para responder las consultas provenientes de personal del Comprador o la respectiva instancia de control del Estado Hondureño o de cualquier investigador, agente, auditor o consultor apropiadamente designado para la revisión o auditoría de los documentos. Si el Proveedor o cualquiera de sus subcontratistas incumple el requerimiento del </w:t>
            </w:r>
            <w:r>
              <w:rPr>
                <w:rFonts w:ascii="Times New Roman" w:eastAsia="Times New Roman" w:hAnsi="Times New Roman" w:cs="Times New Roman"/>
              </w:rPr>
              <w:lastRenderedPageBreak/>
              <w:t>Comprador o la respectiva instancia de control del Estado Hondureño, o de cualquier otra forma obstaculiza la revisión del asunto por éstos, el Comprador o la respectiva instancia de control del Estado Hondureño bajo su sola discreción, podrá tomar medidas apropiadas contra el Proveedor o subcontratista para asegurar el cumplimiento de esta obligación.</w:t>
            </w:r>
          </w:p>
          <w:p w14:paraId="7BAE16C9" w14:textId="77777777" w:rsidR="008346CE" w:rsidRDefault="00A17245" w:rsidP="00BC6717">
            <w:pPr>
              <w:numPr>
                <w:ilvl w:val="0"/>
                <w:numId w:val="91"/>
              </w:numPr>
              <w:tabs>
                <w:tab w:val="left" w:pos="605"/>
              </w:tabs>
              <w:spacing w:after="200" w:line="240" w:lineRule="auto"/>
              <w:ind w:left="605" w:hanging="605"/>
              <w:jc w:val="both"/>
            </w:pPr>
            <w:r>
              <w:rPr>
                <w:rFonts w:ascii="Times New Roman" w:eastAsia="Times New Roman" w:hAnsi="Times New Roman" w:cs="Times New Roman"/>
              </w:rPr>
              <w:t>Los actos de fraude y corrupción son sancionados por la Ley de Contratación del Estado, sin perjuicio de la responsabilidad en que se pudiera incurrir conforme al Código Penal.</w:t>
            </w:r>
          </w:p>
        </w:tc>
      </w:tr>
      <w:tr w:rsidR="008346CE" w14:paraId="6143B6E8"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D2FBAE7" w14:textId="77777777" w:rsidR="008346CE" w:rsidRDefault="00A17245" w:rsidP="00BC6717">
            <w:pPr>
              <w:numPr>
                <w:ilvl w:val="0"/>
                <w:numId w:val="91"/>
              </w:numPr>
              <w:tabs>
                <w:tab w:val="left" w:pos="720"/>
              </w:tabs>
              <w:spacing w:after="200" w:line="240" w:lineRule="auto"/>
              <w:ind w:left="360" w:hanging="360"/>
            </w:pPr>
            <w:r>
              <w:rPr>
                <w:rFonts w:ascii="Times New Roman" w:eastAsia="Times New Roman" w:hAnsi="Times New Roman" w:cs="Times New Roman"/>
                <w:b/>
                <w:sz w:val="24"/>
              </w:rPr>
              <w:lastRenderedPageBreak/>
              <w:t>Interpretación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2214C5" w14:textId="77777777" w:rsidR="008346CE" w:rsidRDefault="00A17245" w:rsidP="00BC6717">
            <w:pPr>
              <w:numPr>
                <w:ilvl w:val="0"/>
                <w:numId w:val="91"/>
              </w:numPr>
              <w:tabs>
                <w:tab w:val="left" w:pos="615"/>
              </w:tabs>
              <w:spacing w:after="200" w:line="240" w:lineRule="auto"/>
              <w:ind w:left="615" w:hanging="615"/>
              <w:jc w:val="both"/>
              <w:rPr>
                <w:rFonts w:ascii="Times New Roman" w:eastAsia="Times New Roman" w:hAnsi="Times New Roman" w:cs="Times New Roman"/>
              </w:rPr>
            </w:pPr>
            <w:r>
              <w:rPr>
                <w:rFonts w:ascii="Times New Roman" w:eastAsia="Times New Roman" w:hAnsi="Times New Roman" w:cs="Times New Roman"/>
              </w:rPr>
              <w:t>Si el contexto así lo requiere, el singular significa el plural, y viceversa.</w:t>
            </w:r>
          </w:p>
          <w:p w14:paraId="4583B64A" w14:textId="77777777" w:rsidR="008346CE" w:rsidRDefault="00A17245" w:rsidP="00BC6717">
            <w:pPr>
              <w:numPr>
                <w:ilvl w:val="0"/>
                <w:numId w:val="91"/>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Incoterms</w:t>
            </w:r>
          </w:p>
          <w:p w14:paraId="68F4FDDC"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significado de cualquier término comercial, así como los derechos y obligaciones de las partes serán los prescritos en los Incoterms, a menos que sea inconsistente con alguna disposición del Contrato.</w:t>
            </w:r>
          </w:p>
          <w:p w14:paraId="19BBDDFB"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El término DDP, DPA y otros similares, cuando se utilicen, se regirán por lo establecido en la edición vigente de los Incoterms especificada en la CEC, y publicada por la Cámara de Comercio Internacional en París, Francia.</w:t>
            </w:r>
          </w:p>
          <w:p w14:paraId="573F9FBA" w14:textId="77777777" w:rsidR="008346CE" w:rsidRDefault="00A17245" w:rsidP="00BC6717">
            <w:pPr>
              <w:numPr>
                <w:ilvl w:val="0"/>
                <w:numId w:val="92"/>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Totalidad del Contrato</w:t>
            </w:r>
          </w:p>
          <w:p w14:paraId="3EDF8F97" w14:textId="77777777" w:rsidR="008346CE" w:rsidRDefault="00A17245">
            <w:pPr>
              <w:spacing w:after="200"/>
              <w:ind w:left="615" w:hanging="576"/>
              <w:jc w:val="both"/>
              <w:rPr>
                <w:rFonts w:ascii="Times New Roman" w:eastAsia="Times New Roman" w:hAnsi="Times New Roman" w:cs="Times New Roman"/>
              </w:rPr>
            </w:pPr>
            <w:r>
              <w:rPr>
                <w:rFonts w:ascii="Times New Roman" w:eastAsia="Times New Roman" w:hAnsi="Times New Roman" w:cs="Times New Roman"/>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19478B6" w14:textId="77777777" w:rsidR="008346CE" w:rsidRDefault="00A17245" w:rsidP="00BC6717">
            <w:pPr>
              <w:numPr>
                <w:ilvl w:val="0"/>
                <w:numId w:val="93"/>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Enmienda</w:t>
            </w:r>
          </w:p>
          <w:p w14:paraId="57E7A453" w14:textId="77777777" w:rsidR="008346CE" w:rsidRDefault="00A17245">
            <w:pPr>
              <w:spacing w:after="200"/>
              <w:ind w:left="615" w:hanging="576"/>
              <w:jc w:val="both"/>
              <w:rPr>
                <w:rFonts w:ascii="Times New Roman" w:eastAsia="Times New Roman" w:hAnsi="Times New Roman" w:cs="Times New Roman"/>
              </w:rPr>
            </w:pPr>
            <w:r>
              <w:rPr>
                <w:rFonts w:ascii="Times New Roman" w:eastAsia="Times New Roman" w:hAnsi="Times New Roman" w:cs="Times New Roman"/>
              </w:rPr>
              <w:tab/>
              <w:t>Ninguna enmienda u otra variación al Contrato será válida a menos que esté por escrito, fechada y se refiera expresamente al Contrato, y esté firmada por un representante de cada una de las partes debidamente autorizado.</w:t>
            </w:r>
          </w:p>
          <w:p w14:paraId="6C97E58F" w14:textId="77777777" w:rsidR="008346CE" w:rsidRDefault="00A17245" w:rsidP="00BC6717">
            <w:pPr>
              <w:numPr>
                <w:ilvl w:val="0"/>
                <w:numId w:val="94"/>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Limitación de Dispensas</w:t>
            </w:r>
          </w:p>
          <w:p w14:paraId="1A4E7DE3"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Sujeto a lo indicado en la Sub cláusula 4.5(b)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w:t>
            </w:r>
            <w:r>
              <w:rPr>
                <w:rFonts w:ascii="Times New Roman" w:eastAsia="Times New Roman" w:hAnsi="Times New Roman" w:cs="Times New Roman"/>
              </w:rPr>
              <w:lastRenderedPageBreak/>
              <w:t>incumplimiento del Contrato, servirá de dispensa para incumplimientos posteriores o continuos del Contrato.</w:t>
            </w:r>
          </w:p>
          <w:p w14:paraId="50402656"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480B85E9" w14:textId="77777777" w:rsidR="008346CE" w:rsidRDefault="00A17245" w:rsidP="00BC6717">
            <w:pPr>
              <w:numPr>
                <w:ilvl w:val="0"/>
                <w:numId w:val="95"/>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Divisibilidad</w:t>
            </w:r>
          </w:p>
          <w:p w14:paraId="7D1D1F39" w14:textId="77777777" w:rsidR="008346CE" w:rsidRDefault="00A17245">
            <w:pPr>
              <w:spacing w:after="200"/>
              <w:ind w:left="612" w:hanging="576"/>
              <w:jc w:val="both"/>
            </w:pPr>
            <w:r>
              <w:rPr>
                <w:rFonts w:ascii="Times New Roman" w:eastAsia="Times New Roman" w:hAnsi="Times New Roman" w:cs="Times New Roman"/>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8346CE" w14:paraId="674BA261"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DCCBD04" w14:textId="77777777" w:rsidR="008346CE" w:rsidRDefault="00A17245" w:rsidP="00BC6717">
            <w:pPr>
              <w:numPr>
                <w:ilvl w:val="0"/>
                <w:numId w:val="96"/>
              </w:numPr>
              <w:tabs>
                <w:tab w:val="left" w:pos="720"/>
              </w:tabs>
              <w:spacing w:after="200" w:line="240" w:lineRule="auto"/>
              <w:ind w:left="360" w:hanging="360"/>
            </w:pPr>
            <w:r>
              <w:rPr>
                <w:rFonts w:ascii="Times New Roman" w:eastAsia="Times New Roman" w:hAnsi="Times New Roman" w:cs="Times New Roman"/>
                <w:b/>
                <w:sz w:val="24"/>
              </w:rPr>
              <w:lastRenderedPageBreak/>
              <w:t>Idioma</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7C4162"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5.1</w:t>
            </w:r>
            <w:r>
              <w:rPr>
                <w:rFonts w:ascii="Times New Roman" w:eastAsia="Times New Roman" w:hAnsi="Times New Roman" w:cs="Times New Roman"/>
              </w:rPr>
              <w:tab/>
              <w:t xml:space="preserve">El Contrato, así como toda la correspondencia y documentos relativos al Contrato intercambiados entre el Proveedor y el Comprador, deberán ser escritos en español.  Los documentos de sustento y material impreso que formen parte del Contrato, pueden estar en otro idioma siempre que los mismos estén acompañados de una traducción fidedigna de los apartes pertinentes al español y, en tal caso, dicha traducción prevalecerá para efectos de interpretación del Contrato.    </w:t>
            </w:r>
          </w:p>
          <w:p w14:paraId="63E51B0D" w14:textId="77777777" w:rsidR="008346CE" w:rsidRDefault="00A17245">
            <w:pPr>
              <w:spacing w:after="200"/>
              <w:ind w:left="612" w:hanging="576"/>
              <w:jc w:val="both"/>
            </w:pPr>
            <w:r>
              <w:rPr>
                <w:rFonts w:ascii="Times New Roman" w:eastAsia="Times New Roman" w:hAnsi="Times New Roman" w:cs="Times New Roman"/>
              </w:rPr>
              <w:t>5.2</w:t>
            </w:r>
            <w:r>
              <w:rPr>
                <w:rFonts w:ascii="Times New Roman" w:eastAsia="Times New Roman" w:hAnsi="Times New Roman" w:cs="Times New Roman"/>
              </w:rPr>
              <w:tab/>
              <w:t xml:space="preserve">El Proveedor será responsable de todos los costos de la traducción al idioma que rige, así como de todos los riesgos derivados de la exactitud de dicha traducción de los documentos proporcionados por el Proveedor. </w:t>
            </w:r>
          </w:p>
        </w:tc>
      </w:tr>
      <w:tr w:rsidR="008346CE" w14:paraId="100047DE"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BA14937" w14:textId="77777777" w:rsidR="008346CE" w:rsidRDefault="00A17245" w:rsidP="00BC6717">
            <w:pPr>
              <w:numPr>
                <w:ilvl w:val="0"/>
                <w:numId w:val="97"/>
              </w:numPr>
              <w:tabs>
                <w:tab w:val="left" w:pos="720"/>
              </w:tabs>
              <w:spacing w:after="200" w:line="240" w:lineRule="auto"/>
              <w:ind w:left="360" w:hanging="360"/>
            </w:pPr>
            <w:r>
              <w:rPr>
                <w:rFonts w:ascii="Times New Roman" w:eastAsia="Times New Roman" w:hAnsi="Times New Roman" w:cs="Times New Roman"/>
                <w:b/>
                <w:sz w:val="24"/>
              </w:rPr>
              <w:t xml:space="preserve">Consorcio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582A4FC" w14:textId="77777777" w:rsidR="008346CE" w:rsidRDefault="00A17245">
            <w:pPr>
              <w:spacing w:after="200"/>
              <w:ind w:left="612" w:hanging="576"/>
              <w:jc w:val="both"/>
            </w:pPr>
            <w:r>
              <w:rPr>
                <w:rFonts w:ascii="Times New Roman" w:eastAsia="Times New Roman" w:hAnsi="Times New Roman" w:cs="Times New Roman"/>
              </w:rPr>
              <w:t>6.1</w:t>
            </w:r>
            <w:r>
              <w:rPr>
                <w:rFonts w:ascii="Times New Roman" w:eastAsia="Times New Roman" w:hAnsi="Times New Roman" w:cs="Times New Roman"/>
              </w:rPr>
              <w:tab/>
              <w:t xml:space="preserve">Si el Proveedor es un Consorcio, todas las partes que lo conforman deberán ser mancomunada y solidariamente responsables frente al Comprador por el cumplimiento de las disposiciones del Contrato y deberán designar a una de ellas para que actúe como representante con autoridad para comprometer al Consorcio. La composición o constitución del Consorcio no podrá ser alterada sin el previo consentimiento del Comprador. </w:t>
            </w:r>
          </w:p>
        </w:tc>
      </w:tr>
      <w:tr w:rsidR="008346CE" w14:paraId="05D7CF3E"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D1CDD6" w14:textId="77777777" w:rsidR="008346CE" w:rsidRDefault="00A17245" w:rsidP="00BC6717">
            <w:pPr>
              <w:numPr>
                <w:ilvl w:val="0"/>
                <w:numId w:val="98"/>
              </w:numPr>
              <w:tabs>
                <w:tab w:val="left" w:pos="720"/>
              </w:tabs>
              <w:spacing w:after="20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Elegibilidad</w:t>
            </w:r>
          </w:p>
          <w:p w14:paraId="0CD281CF" w14:textId="77777777" w:rsidR="008346CE" w:rsidRDefault="008346CE" w:rsidP="00BC6717">
            <w:pPr>
              <w:numPr>
                <w:ilvl w:val="0"/>
                <w:numId w:val="98"/>
              </w:numPr>
              <w:tabs>
                <w:tab w:val="left" w:pos="720"/>
              </w:tabs>
              <w:spacing w:after="20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2CA8771"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7.1</w:t>
            </w:r>
            <w:r>
              <w:rPr>
                <w:rFonts w:ascii="Times New Roman" w:eastAsia="Times New Roman" w:hAnsi="Times New Roman" w:cs="Times New Roman"/>
              </w:rPr>
              <w:tab/>
              <w:t xml:space="preserve">El Proveedor y sus Subcontratistas deberán tener plena capacidad de ejercicio, y no hallarse comprendidos en alguna de las circunstancias siguientes: </w:t>
            </w:r>
          </w:p>
          <w:p w14:paraId="2EBAB818"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w:t>
            </w:r>
            <w:r>
              <w:rPr>
                <w:rFonts w:ascii="Times New Roman" w:eastAsia="Times New Roman" w:hAnsi="Times New Roman" w:cs="Times New Roman"/>
              </w:rPr>
              <w:lastRenderedPageBreak/>
              <w:t xml:space="preserve">las sociedades mercantiles u otras personas jurídicas cuyos administradores o representantes se encuentran en situaciones similares por actuaciones a nombre o en beneficio de las mismas;  </w:t>
            </w:r>
          </w:p>
          <w:p w14:paraId="4C35337B"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Haber sido declarado en quiebra o en concurso de acreedores, mientras no fueren rehabilitados;  </w:t>
            </w:r>
          </w:p>
          <w:p w14:paraId="3004E075"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4623BC20"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 excepto en aquellos casos en que haya sido objeto de resolución en sus contratos en dos ocasiones, en cuyo caso la prohibición de contratar será definitiva;  </w:t>
            </w:r>
          </w:p>
          <w:p w14:paraId="63F4E65F"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4536C70B"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w:t>
            </w:r>
          </w:p>
          <w:p w14:paraId="617EC67D"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Haber intervenido directamente o como asesores en cualquier etapa de los procedimientos de contratación o haber participado en la preparación de las especificaciones, planos, diseños o términos de referencia, excepto en actividades de supervisión de construcción; e,</w:t>
            </w:r>
          </w:p>
          <w:p w14:paraId="57918CEA" w14:textId="77777777" w:rsidR="008346CE" w:rsidRDefault="00A17245">
            <w:pPr>
              <w:spacing w:after="200"/>
              <w:ind w:left="612" w:hanging="576"/>
              <w:jc w:val="both"/>
            </w:pPr>
            <w:r>
              <w:rPr>
                <w:rFonts w:ascii="Times New Roman" w:eastAsia="Times New Roman" w:hAnsi="Times New Roman" w:cs="Times New Roman"/>
              </w:rPr>
              <w:lastRenderedPageBreak/>
              <w:t>(h)</w:t>
            </w:r>
            <w:r>
              <w:rPr>
                <w:rFonts w:ascii="Times New Roman" w:eastAsia="Times New Roman" w:hAnsi="Times New Roman" w:cs="Times New Roman"/>
              </w:rPr>
              <w:tab/>
              <w:t>Estar suspendido del Registro de Proveedores y Contratistas o tener vigente sanción de suspensión para participar en procedimientos de contratación administrativa.</w:t>
            </w:r>
          </w:p>
        </w:tc>
      </w:tr>
      <w:tr w:rsidR="008346CE" w14:paraId="3C7D2E30"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3363605" w14:textId="77777777" w:rsidR="008346CE" w:rsidRDefault="00A17245" w:rsidP="00BC6717">
            <w:pPr>
              <w:numPr>
                <w:ilvl w:val="0"/>
                <w:numId w:val="99"/>
              </w:numPr>
              <w:tabs>
                <w:tab w:val="left" w:pos="720"/>
              </w:tabs>
              <w:spacing w:after="200" w:line="240" w:lineRule="auto"/>
              <w:ind w:left="360" w:hanging="360"/>
            </w:pPr>
            <w:r>
              <w:rPr>
                <w:rFonts w:ascii="Times New Roman" w:eastAsia="Times New Roman" w:hAnsi="Times New Roman" w:cs="Times New Roman"/>
                <w:b/>
                <w:sz w:val="24"/>
              </w:rPr>
              <w:lastRenderedPageBreak/>
              <w:t>Notificaciones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1C33603"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8.1</w:t>
            </w:r>
            <w:r>
              <w:rPr>
                <w:rFonts w:ascii="Times New Roman" w:eastAsia="Times New Roman" w:hAnsi="Times New Roman" w:cs="Times New Roman"/>
              </w:rPr>
              <w:tab/>
              <w:t>Todas las notificaciones entre las partes en virtud de este Contrato deberán ser por escrito y dirigidas a la dirección indicada en las</w:t>
            </w:r>
            <w:r>
              <w:rPr>
                <w:rFonts w:ascii="Times New Roman" w:eastAsia="Times New Roman" w:hAnsi="Times New Roman" w:cs="Times New Roman"/>
                <w:b/>
              </w:rPr>
              <w:t xml:space="preserve"> CEC</w:t>
            </w:r>
            <w:r>
              <w:rPr>
                <w:rFonts w:ascii="Times New Roman" w:eastAsia="Times New Roman" w:hAnsi="Times New Roman" w:cs="Times New Roman"/>
              </w:rPr>
              <w:t>. El término “por escrito” significa comunicación en forma escrita con prueba de recibo.</w:t>
            </w:r>
          </w:p>
          <w:p w14:paraId="08FBBC8D" w14:textId="77777777" w:rsidR="008346CE" w:rsidRDefault="00A17245">
            <w:pPr>
              <w:spacing w:after="200"/>
              <w:ind w:left="612" w:hanging="576"/>
              <w:jc w:val="both"/>
            </w:pPr>
            <w:r>
              <w:rPr>
                <w:rFonts w:ascii="Times New Roman" w:eastAsia="Times New Roman" w:hAnsi="Times New Roman" w:cs="Times New Roman"/>
              </w:rPr>
              <w:t>8.2</w:t>
            </w:r>
            <w:r>
              <w:rPr>
                <w:rFonts w:ascii="Times New Roman" w:eastAsia="Times New Roman" w:hAnsi="Times New Roman" w:cs="Times New Roman"/>
              </w:rPr>
              <w:tab/>
              <w:t xml:space="preserve">Una notificación será efectiva en la fecha más tardía entre la fecha de entrega y la fecha de la notificación. </w:t>
            </w:r>
          </w:p>
        </w:tc>
      </w:tr>
      <w:tr w:rsidR="008346CE" w14:paraId="6F5C1B97"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61AD6C" w14:textId="77777777" w:rsidR="008346CE" w:rsidRDefault="00A17245" w:rsidP="00BC6717">
            <w:pPr>
              <w:numPr>
                <w:ilvl w:val="0"/>
                <w:numId w:val="100"/>
              </w:numPr>
              <w:tabs>
                <w:tab w:val="left" w:pos="720"/>
              </w:tabs>
              <w:spacing w:after="200" w:line="240" w:lineRule="auto"/>
              <w:ind w:left="360" w:hanging="360"/>
            </w:pPr>
            <w:r>
              <w:rPr>
                <w:rFonts w:ascii="Times New Roman" w:eastAsia="Times New Roman" w:hAnsi="Times New Roman" w:cs="Times New Roman"/>
                <w:b/>
                <w:sz w:val="24"/>
              </w:rPr>
              <w:t>Ley aplicable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46D4BD" w14:textId="77777777" w:rsidR="008346CE" w:rsidRDefault="00A17245">
            <w:pPr>
              <w:spacing w:after="200"/>
              <w:ind w:left="612" w:hanging="576"/>
              <w:jc w:val="both"/>
            </w:pPr>
            <w:r>
              <w:rPr>
                <w:rFonts w:ascii="Times New Roman" w:eastAsia="Times New Roman" w:hAnsi="Times New Roman" w:cs="Times New Roman"/>
              </w:rPr>
              <w:t>9.1</w:t>
            </w:r>
            <w:r>
              <w:rPr>
                <w:rFonts w:ascii="Times New Roman" w:eastAsia="Times New Roman" w:hAnsi="Times New Roman" w:cs="Times New Roman"/>
              </w:rPr>
              <w:tab/>
              <w:t xml:space="preserve">El Contrato se regirá y se interpretará según las leyes Hondureñas. </w:t>
            </w:r>
          </w:p>
        </w:tc>
      </w:tr>
      <w:tr w:rsidR="008346CE" w14:paraId="08BF310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B9B7441" w14:textId="77777777" w:rsidR="008346CE" w:rsidRDefault="00A17245" w:rsidP="00BC6717">
            <w:pPr>
              <w:numPr>
                <w:ilvl w:val="0"/>
                <w:numId w:val="101"/>
              </w:numPr>
              <w:tabs>
                <w:tab w:val="left" w:pos="720"/>
              </w:tabs>
              <w:spacing w:after="20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Solución de controversias</w:t>
            </w:r>
          </w:p>
          <w:p w14:paraId="55C7B9F4" w14:textId="77777777" w:rsidR="008346CE" w:rsidRDefault="008346CE" w:rsidP="00BC6717">
            <w:pPr>
              <w:numPr>
                <w:ilvl w:val="0"/>
                <w:numId w:val="101"/>
              </w:numPr>
              <w:tabs>
                <w:tab w:val="left" w:pos="720"/>
              </w:tabs>
              <w:spacing w:after="20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A35A566"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10.1</w:t>
            </w:r>
            <w:r>
              <w:rPr>
                <w:rFonts w:ascii="Times New Roman" w:eastAsia="Times New Roman" w:hAnsi="Times New Roman" w:cs="Times New Roman"/>
              </w:rPr>
              <w:tab/>
              <w:t>El Comprador y el Proveedor harán todo lo posible para resolver amigablemente mediante negociaciones directas informales,  cualquier desacuerdo o controversia que se haya suscitado entre ellos en virtud o en referencia al Contrato.</w:t>
            </w:r>
          </w:p>
          <w:p w14:paraId="27171924"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10.2</w:t>
            </w:r>
            <w:r>
              <w:rPr>
                <w:rFonts w:ascii="Times New Roman" w:eastAsia="Times New Roman" w:hAnsi="Times New Roman" w:cs="Times New Roman"/>
              </w:rPr>
              <w:tab/>
              <w:t>Cualquier divergencia que se presente sobre un asunto que no se resuelva mediante un arreglo entre el Proveedor y el Comprador, deberá ser resuelto por éste, quien previo estudio del caso dictará su resolución y la comunicará al reclamante.</w:t>
            </w:r>
          </w:p>
          <w:p w14:paraId="3C2C40D0" w14:textId="77777777" w:rsidR="008346CE" w:rsidRDefault="00A17245">
            <w:pPr>
              <w:spacing w:after="200"/>
              <w:ind w:left="612" w:hanging="576"/>
              <w:jc w:val="both"/>
            </w:pPr>
            <w:r>
              <w:rPr>
                <w:rFonts w:ascii="Times New Roman" w:eastAsia="Times New Roman" w:hAnsi="Times New Roman" w:cs="Times New Roman"/>
              </w:rPr>
              <w:t>10.3</w:t>
            </w:r>
            <w:r>
              <w:rPr>
                <w:rFonts w:ascii="Times New Roman" w:eastAsia="Times New Roman" w:hAnsi="Times New Roman" w:cs="Times New Roman"/>
              </w:rPr>
              <w:tab/>
              <w:t xml:space="preserve">Contra la resolución del Comprador quedará expedita la vía judicial ante los tribunales de lo Contencioso Administrativo, </w:t>
            </w:r>
            <w:r>
              <w:rPr>
                <w:rFonts w:ascii="Times New Roman" w:eastAsia="Times New Roman" w:hAnsi="Times New Roman" w:cs="Times New Roman"/>
                <w:spacing w:val="-3"/>
              </w:rPr>
              <w:t xml:space="preserve">salvo que las </w:t>
            </w:r>
            <w:r>
              <w:rPr>
                <w:rFonts w:ascii="Times New Roman" w:eastAsia="Times New Roman" w:hAnsi="Times New Roman" w:cs="Times New Roman"/>
                <w:b/>
                <w:spacing w:val="-3"/>
              </w:rPr>
              <w:t>CEC</w:t>
            </w:r>
            <w:r>
              <w:rPr>
                <w:rFonts w:ascii="Times New Roman" w:eastAsia="Times New Roman" w:hAnsi="Times New Roman" w:cs="Times New Roman"/>
                <w:spacing w:val="-3"/>
              </w:rPr>
              <w:t xml:space="preserve"> establezcan la posibilidad de acudir al Arbitraje</w:t>
            </w:r>
            <w:r>
              <w:rPr>
                <w:rFonts w:ascii="Times New Roman" w:eastAsia="Times New Roman" w:hAnsi="Times New Roman" w:cs="Times New Roman"/>
              </w:rPr>
              <w:t>.</w:t>
            </w:r>
          </w:p>
        </w:tc>
      </w:tr>
      <w:tr w:rsidR="008346CE" w14:paraId="76F1D775"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9C87545" w14:textId="77777777" w:rsidR="008346CE" w:rsidRDefault="00A17245" w:rsidP="00BC6717">
            <w:pPr>
              <w:numPr>
                <w:ilvl w:val="0"/>
                <w:numId w:val="102"/>
              </w:numPr>
              <w:tabs>
                <w:tab w:val="left" w:pos="720"/>
              </w:tabs>
              <w:spacing w:after="200" w:line="240" w:lineRule="auto"/>
              <w:ind w:left="360" w:hanging="360"/>
            </w:pPr>
            <w:r>
              <w:rPr>
                <w:rFonts w:ascii="Times New Roman" w:eastAsia="Times New Roman" w:hAnsi="Times New Roman" w:cs="Times New Roman"/>
                <w:b/>
                <w:sz w:val="24"/>
              </w:rPr>
              <w:t>Alcance de los suministros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A47937D" w14:textId="77777777" w:rsidR="008346CE" w:rsidRDefault="00A17245">
            <w:pPr>
              <w:spacing w:after="200"/>
              <w:ind w:left="612" w:hanging="576"/>
              <w:jc w:val="both"/>
            </w:pPr>
            <w:r>
              <w:rPr>
                <w:rFonts w:ascii="Times New Roman" w:eastAsia="Times New Roman" w:hAnsi="Times New Roman" w:cs="Times New Roman"/>
              </w:rPr>
              <w:t>11.1</w:t>
            </w:r>
            <w:r>
              <w:rPr>
                <w:rFonts w:ascii="Times New Roman" w:eastAsia="Times New Roman" w:hAnsi="Times New Roman" w:cs="Times New Roman"/>
              </w:rPr>
              <w:tab/>
              <w:t xml:space="preserve">Los Bienes y Servicios Conexos serán suministrados según lo estipulado en la Lista de Requisitos. </w:t>
            </w:r>
          </w:p>
        </w:tc>
      </w:tr>
      <w:tr w:rsidR="008346CE" w14:paraId="4B5E352A"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E3946C" w14:textId="77777777" w:rsidR="008346CE" w:rsidRDefault="00A17245" w:rsidP="00BC6717">
            <w:pPr>
              <w:numPr>
                <w:ilvl w:val="0"/>
                <w:numId w:val="103"/>
              </w:numPr>
              <w:tabs>
                <w:tab w:val="left" w:pos="720"/>
              </w:tabs>
              <w:spacing w:after="0" w:line="240" w:lineRule="auto"/>
              <w:ind w:left="360" w:hanging="360"/>
            </w:pPr>
            <w:r>
              <w:rPr>
                <w:rFonts w:ascii="Times New Roman" w:eastAsia="Times New Roman" w:hAnsi="Times New Roman" w:cs="Times New Roman"/>
                <w:b/>
                <w:sz w:val="24"/>
              </w:rPr>
              <w:t>Entrega y documentos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3C1C2E2" w14:textId="77777777" w:rsidR="008346CE" w:rsidRDefault="00A17245">
            <w:pPr>
              <w:spacing w:after="200"/>
              <w:ind w:left="612" w:hanging="576"/>
              <w:jc w:val="both"/>
            </w:pPr>
            <w:r>
              <w:rPr>
                <w:rFonts w:ascii="Times New Roman" w:eastAsia="Times New Roman" w:hAnsi="Times New Roman" w:cs="Times New Roman"/>
              </w:rPr>
              <w:t>12.1</w:t>
            </w:r>
            <w:r>
              <w:rPr>
                <w:rFonts w:ascii="Times New Roman" w:eastAsia="Times New Roman" w:hAnsi="Times New Roman" w:cs="Times New Roman"/>
              </w:rPr>
              <w:tab/>
              <w:t>Sujeto a lo dispuesto en la Sub cláusula 32.1 de las CGC, la Entrega de los Bienes y Cumplimiento de los Servicios Conexos se realizará de acuerdo con el Plan de Entrega y Cronograma de Cumplimiento indicado en la Lista de Requisitos. Los detalles de los documentos que deberá suministrar el Proveedor se especifican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w:t>
            </w:r>
          </w:p>
        </w:tc>
      </w:tr>
      <w:tr w:rsidR="008346CE" w14:paraId="697CF60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82A56A9" w14:textId="77777777" w:rsidR="008346CE" w:rsidRDefault="00A17245" w:rsidP="00BC6717">
            <w:pPr>
              <w:numPr>
                <w:ilvl w:val="0"/>
                <w:numId w:val="104"/>
              </w:numPr>
              <w:tabs>
                <w:tab w:val="left" w:pos="720"/>
              </w:tabs>
              <w:spacing w:after="200" w:line="240" w:lineRule="auto"/>
              <w:ind w:left="360" w:hanging="360"/>
            </w:pPr>
            <w:r>
              <w:rPr>
                <w:rFonts w:ascii="Times New Roman" w:eastAsia="Times New Roman" w:hAnsi="Times New Roman" w:cs="Times New Roman"/>
                <w:b/>
                <w:sz w:val="24"/>
              </w:rPr>
              <w:t>Responsabilidades del Proveedor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B4B7966" w14:textId="77777777" w:rsidR="008346CE" w:rsidRDefault="00A17245">
            <w:pPr>
              <w:spacing w:after="200"/>
              <w:ind w:left="612" w:hanging="576"/>
              <w:jc w:val="both"/>
            </w:pPr>
            <w:r>
              <w:rPr>
                <w:rFonts w:ascii="Times New Roman" w:eastAsia="Times New Roman" w:hAnsi="Times New Roman" w:cs="Times New Roman"/>
              </w:rPr>
              <w:t>13.1</w:t>
            </w:r>
            <w:r>
              <w:rPr>
                <w:rFonts w:ascii="Times New Roman" w:eastAsia="Times New Roman" w:hAnsi="Times New Roman" w:cs="Times New Roman"/>
              </w:rPr>
              <w:tab/>
              <w:t xml:space="preserve">El Proveedor deberá proporcionar todos los bienes y Servicios Conexos incluidos en el Alcance de Suministros de conformidad con la Cláusula 11 de las CGC y el Plan de Entrega y Cronograma de Cumplimiento, de conformidad con la Cláusula 12 de las CGC. </w:t>
            </w:r>
          </w:p>
        </w:tc>
      </w:tr>
      <w:tr w:rsidR="008346CE" w14:paraId="3B4AFF7F"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F73851" w14:textId="77777777" w:rsidR="008346CE" w:rsidRDefault="00A17245" w:rsidP="00BC6717">
            <w:pPr>
              <w:numPr>
                <w:ilvl w:val="0"/>
                <w:numId w:val="105"/>
              </w:numPr>
              <w:tabs>
                <w:tab w:val="left" w:pos="720"/>
              </w:tabs>
              <w:spacing w:after="200" w:line="240" w:lineRule="auto"/>
              <w:ind w:left="360" w:hanging="360"/>
            </w:pPr>
            <w:r>
              <w:rPr>
                <w:rFonts w:ascii="Times New Roman" w:eastAsia="Times New Roman" w:hAnsi="Times New Roman" w:cs="Times New Roman"/>
                <w:b/>
                <w:sz w:val="24"/>
              </w:rPr>
              <w:t>Precio del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C386A19" w14:textId="77777777" w:rsidR="008346CE" w:rsidRDefault="00A17245">
            <w:pPr>
              <w:spacing w:after="200"/>
              <w:ind w:left="612" w:hanging="576"/>
              <w:jc w:val="both"/>
            </w:pPr>
            <w:r>
              <w:rPr>
                <w:rFonts w:ascii="Times New Roman" w:eastAsia="Times New Roman" w:hAnsi="Times New Roman" w:cs="Times New Roman"/>
              </w:rPr>
              <w:t>14.1</w:t>
            </w:r>
            <w:r>
              <w:rPr>
                <w:rFonts w:ascii="Times New Roman" w:eastAsia="Times New Roman" w:hAnsi="Times New Roman" w:cs="Times New Roman"/>
              </w:rPr>
              <w:tab/>
              <w:t>Los precios que cobre el Proveedor por los Bienes proporcionados y los Servicios Conexos prestados en virtud del contrato no podrán ser diferentes de los cotizados por el Proveedor en su oferta, excepto por cualquier ajuste de precios autorizado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w:t>
            </w:r>
          </w:p>
        </w:tc>
      </w:tr>
      <w:tr w:rsidR="008346CE" w14:paraId="55FEFCE9"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473890BD" w14:textId="77777777" w:rsidR="008346CE" w:rsidRDefault="00A17245" w:rsidP="00BC6717">
            <w:pPr>
              <w:numPr>
                <w:ilvl w:val="0"/>
                <w:numId w:val="106"/>
              </w:numPr>
              <w:tabs>
                <w:tab w:val="left" w:pos="720"/>
              </w:tabs>
              <w:spacing w:after="200" w:line="240" w:lineRule="auto"/>
              <w:ind w:left="360" w:hanging="360"/>
            </w:pPr>
            <w:r>
              <w:rPr>
                <w:rFonts w:ascii="Times New Roman" w:eastAsia="Times New Roman" w:hAnsi="Times New Roman" w:cs="Times New Roman"/>
                <w:b/>
                <w:sz w:val="24"/>
              </w:rPr>
              <w:lastRenderedPageBreak/>
              <w:t>Condiciones de Pago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158830"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15.1</w:t>
            </w:r>
            <w:r>
              <w:rPr>
                <w:rFonts w:ascii="Times New Roman" w:eastAsia="Times New Roman" w:hAnsi="Times New Roman" w:cs="Times New Roman"/>
              </w:rPr>
              <w:tab/>
              <w:t>El precio del Contrato se pagará según se establece en las</w:t>
            </w:r>
            <w:r>
              <w:rPr>
                <w:rFonts w:ascii="Times New Roman" w:eastAsia="Times New Roman" w:hAnsi="Times New Roman" w:cs="Times New Roman"/>
                <w:b/>
              </w:rPr>
              <w:t xml:space="preserve"> CEC</w:t>
            </w:r>
            <w:r>
              <w:rPr>
                <w:rFonts w:ascii="Times New Roman" w:eastAsia="Times New Roman" w:hAnsi="Times New Roman" w:cs="Times New Roman"/>
              </w:rPr>
              <w:t>.</w:t>
            </w:r>
          </w:p>
          <w:p w14:paraId="351677FF"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15.2</w:t>
            </w:r>
            <w:r>
              <w:rPr>
                <w:rFonts w:ascii="Times New Roman" w:eastAsia="Times New Roman" w:hAnsi="Times New Roman" w:cs="Times New Roman"/>
              </w:rPr>
              <w:tab/>
              <w:t>La solicitud de pago del Proveedor al Comprador deberá ser por escrito, acompañada de documentación de soporte que describan, según corresponda, los Bienes entregados y los Servicios Conexos cumplidos, y de los documentos presentados de conformidad con las Cláusulas 7.4 y 12 de las CGC y en cumplimiento de las obligaciones estipuladas en el Contrato.</w:t>
            </w:r>
          </w:p>
          <w:p w14:paraId="3A065451"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15.3</w:t>
            </w:r>
            <w:r>
              <w:rPr>
                <w:rFonts w:ascii="Times New Roman" w:eastAsia="Times New Roman" w:hAnsi="Times New Roman" w:cs="Times New Roman"/>
              </w:rPr>
              <w:tab/>
              <w:t xml:space="preserve">El Comprador efectuará los pagos prontamente, pero de ninguna manera podrá exceder cuarenta y cinco (45) días después de la presentación de una factura o solicitud de pago por el Proveedor, y después de que el Comprador la haya aceptado. </w:t>
            </w:r>
          </w:p>
          <w:p w14:paraId="1FDD89BC"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15.4</w:t>
            </w:r>
            <w:r>
              <w:rPr>
                <w:rFonts w:ascii="Times New Roman" w:eastAsia="Times New Roman" w:hAnsi="Times New Roman" w:cs="Times New Roman"/>
              </w:rPr>
              <w:tab/>
              <w:t xml:space="preserve">Las monedas en que se le pagará al Proveedor en virtud de este Contrato serán aquellas que el Proveedor hubiese especificado en su oferta. </w:t>
            </w:r>
          </w:p>
          <w:p w14:paraId="10F9B0C4" w14:textId="77777777" w:rsidR="008346CE" w:rsidRDefault="00A17245">
            <w:pPr>
              <w:spacing w:after="200"/>
              <w:ind w:left="612" w:hanging="576"/>
              <w:jc w:val="both"/>
            </w:pPr>
            <w:r>
              <w:rPr>
                <w:rFonts w:ascii="Times New Roman" w:eastAsia="Times New Roman" w:hAnsi="Times New Roman" w:cs="Times New Roman"/>
              </w:rPr>
              <w:t>15.5</w:t>
            </w:r>
            <w:r>
              <w:rPr>
                <w:rFonts w:ascii="Times New Roman" w:eastAsia="Times New Roman" w:hAnsi="Times New Roman" w:cs="Times New Roman"/>
              </w:rPr>
              <w:tab/>
              <w:t>Si el Comprador no efectuara cualquiera de los pagos al Proveedor en las fechas de vencimiento correspondiente o dentro del plazo establecido</w:t>
            </w:r>
            <w:r>
              <w:rPr>
                <w:rFonts w:ascii="Times New Roman" w:eastAsia="Times New Roman" w:hAnsi="Times New Roman" w:cs="Times New Roman"/>
                <w:b/>
              </w:rPr>
              <w:t xml:space="preserve"> </w:t>
            </w:r>
            <w:r>
              <w:rPr>
                <w:rFonts w:ascii="Times New Roman" w:eastAsia="Times New Roman" w:hAnsi="Times New Roman" w:cs="Times New Roman"/>
              </w:rPr>
              <w:t>en las</w:t>
            </w:r>
            <w:r>
              <w:rPr>
                <w:rFonts w:ascii="Times New Roman" w:eastAsia="Times New Roman" w:hAnsi="Times New Roman" w:cs="Times New Roman"/>
                <w:b/>
              </w:rPr>
              <w:t xml:space="preserve"> CEC</w:t>
            </w:r>
            <w:r>
              <w:rPr>
                <w:rFonts w:ascii="Times New Roman" w:eastAsia="Times New Roman" w:hAnsi="Times New Roman" w:cs="Times New Roman"/>
              </w:rPr>
              <w:t>, el Comprador pagará al Proveedor interés sobre los montos de los pagos morosos a la tasa de interés establecida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por el período de la demora hasta que haya efectuado el pago completo, ya sea antes o después de cualquier juicio o fallo de arbitraje. </w:t>
            </w:r>
          </w:p>
        </w:tc>
      </w:tr>
      <w:tr w:rsidR="008346CE" w14:paraId="6DF8B95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3948D8" w14:textId="77777777" w:rsidR="008346CE" w:rsidRDefault="00A17245" w:rsidP="00BC6717">
            <w:pPr>
              <w:numPr>
                <w:ilvl w:val="0"/>
                <w:numId w:val="107"/>
              </w:numPr>
              <w:tabs>
                <w:tab w:val="left" w:pos="720"/>
              </w:tabs>
              <w:spacing w:after="0" w:line="240" w:lineRule="auto"/>
              <w:ind w:left="360" w:hanging="360"/>
            </w:pPr>
            <w:r>
              <w:rPr>
                <w:rFonts w:ascii="Times New Roman" w:eastAsia="Times New Roman" w:hAnsi="Times New Roman" w:cs="Times New Roman"/>
                <w:b/>
                <w:sz w:val="24"/>
              </w:rPr>
              <w:t>Impuestos y derechos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AC43E9" w14:textId="77777777" w:rsidR="008346CE" w:rsidRDefault="00A17245">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16.1</w:t>
            </w:r>
            <w:r>
              <w:rPr>
                <w:rFonts w:ascii="Times New Roman" w:eastAsia="Times New Roman" w:hAnsi="Times New Roman" w:cs="Times New Roman"/>
              </w:rPr>
              <w:tab/>
              <w:t xml:space="preserve">El Proveedor será totalmente responsable por todos los impuestos, gravámenes, timbres, comisiones por licencias, y otros cargos similares incurridos hasta la entrega de los Bienes contratados con el Comprador. </w:t>
            </w:r>
          </w:p>
          <w:p w14:paraId="1DB61963" w14:textId="77777777" w:rsidR="008346CE" w:rsidRDefault="00A17245">
            <w:pPr>
              <w:spacing w:after="240"/>
              <w:ind w:left="619" w:hanging="576"/>
              <w:jc w:val="both"/>
            </w:pPr>
            <w:r>
              <w:rPr>
                <w:rFonts w:ascii="Times New Roman" w:eastAsia="Times New Roman" w:hAnsi="Times New Roman" w:cs="Times New Roman"/>
              </w:rPr>
              <w:t>16.2</w:t>
            </w:r>
            <w:r>
              <w:rPr>
                <w:rFonts w:ascii="Times New Roman" w:eastAsia="Times New Roman" w:hAnsi="Times New Roman" w:cs="Times New Roman"/>
              </w:rPr>
              <w:tab/>
              <w:t xml:space="preserve">El Comprador interpondrá sus mejores oficios para que el Proveedor se beneficie con el mayor alcance posible de cualquier exención impositiva, concesiones, o privilegios legales que pudiesen aplicar al Proveedor en Honduras. </w:t>
            </w:r>
          </w:p>
        </w:tc>
      </w:tr>
      <w:tr w:rsidR="008346CE" w14:paraId="0F2005FA"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9EB184B" w14:textId="77777777" w:rsidR="008346CE" w:rsidRDefault="00A17245" w:rsidP="00BC6717">
            <w:pPr>
              <w:numPr>
                <w:ilvl w:val="0"/>
                <w:numId w:val="108"/>
              </w:numPr>
              <w:tabs>
                <w:tab w:val="left" w:pos="720"/>
              </w:tabs>
              <w:spacing w:after="0" w:line="240" w:lineRule="auto"/>
              <w:ind w:left="36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Garantía Cumplimiento </w:t>
            </w:r>
          </w:p>
          <w:p w14:paraId="4B0FDF6B" w14:textId="77777777" w:rsidR="008346CE" w:rsidRDefault="008346CE" w:rsidP="00BC6717">
            <w:pPr>
              <w:numPr>
                <w:ilvl w:val="0"/>
                <w:numId w:val="108"/>
              </w:numPr>
              <w:tabs>
                <w:tab w:val="left" w:pos="720"/>
              </w:tabs>
              <w:spacing w:after="0" w:line="240" w:lineRule="auto"/>
              <w:ind w:left="360" w:hanging="360"/>
            </w:pP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FAF48C" w14:textId="77777777" w:rsidR="008346CE" w:rsidRDefault="00A17245">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17.1</w:t>
            </w:r>
            <w:r>
              <w:rPr>
                <w:rFonts w:ascii="Times New Roman" w:eastAsia="Times New Roman" w:hAnsi="Times New Roman" w:cs="Times New Roman"/>
              </w:rPr>
              <w:tab/>
              <w:t>El Proveedor, dentro de los siguientes treinta (30) días de la notificación de la adjudicación del Contrato, deberá suministrar la Garantía de Cumplimiento del Contrato por el monto equivalente al quince por ciento (15%) del valor del contrato.</w:t>
            </w:r>
          </w:p>
          <w:p w14:paraId="48846F2F" w14:textId="77777777" w:rsidR="008346CE" w:rsidRDefault="00A17245">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17.2</w:t>
            </w:r>
            <w:r>
              <w:rPr>
                <w:rFonts w:ascii="Times New Roman" w:eastAsia="Times New Roman" w:hAnsi="Times New Roman" w:cs="Times New Roman"/>
              </w:rPr>
              <w:tab/>
              <w:t>Los recursos de la Garantía de Cumplimiento serán pagaderos al Comprador como indemnización por cualquier pérdida que le pudiera ocasionar el incumplimiento de las obligaciones del Proveedor en virtud del Contrato.</w:t>
            </w:r>
          </w:p>
          <w:p w14:paraId="1BAA2D20" w14:textId="77777777" w:rsidR="008346CE" w:rsidRDefault="00A17245">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17.3</w:t>
            </w:r>
            <w:r>
              <w:rPr>
                <w:rFonts w:ascii="Times New Roman" w:eastAsia="Times New Roman" w:hAnsi="Times New Roman" w:cs="Times New Roman"/>
              </w:rPr>
              <w:tab/>
              <w:t>Como se establece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la Garantía de Cumplimiento, si es requerida, deberá estar denominada en </w:t>
            </w:r>
            <w:r>
              <w:rPr>
                <w:rFonts w:ascii="Times New Roman" w:eastAsia="Times New Roman" w:hAnsi="Times New Roman" w:cs="Times New Roman"/>
              </w:rPr>
              <w:lastRenderedPageBreak/>
              <w:t>la(s) misma(s) moneda(s) del Contrato, o en una moneda de libre convertibilidad aceptable al Comprador, y presentada en una de los formatos estipuladas por el Comprador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u en otro formato aceptable al Comprador. </w:t>
            </w:r>
          </w:p>
          <w:p w14:paraId="6A91F04D" w14:textId="77777777" w:rsidR="008346CE" w:rsidRDefault="00A17245">
            <w:pPr>
              <w:spacing w:after="240"/>
              <w:ind w:left="619" w:hanging="576"/>
              <w:jc w:val="both"/>
              <w:rPr>
                <w:rFonts w:ascii="Times New Roman" w:eastAsia="Times New Roman" w:hAnsi="Times New Roman" w:cs="Times New Roman"/>
              </w:rPr>
            </w:pPr>
            <w:r>
              <w:rPr>
                <w:rFonts w:ascii="Times New Roman" w:eastAsia="Times New Roman" w:hAnsi="Times New Roman" w:cs="Times New Roman"/>
              </w:rPr>
              <w:t>17.4</w:t>
            </w:r>
            <w:r>
              <w:rPr>
                <w:rFonts w:ascii="Times New Roman" w:eastAsia="Times New Roman" w:hAnsi="Times New Roman" w:cs="Times New Roman"/>
              </w:rPr>
              <w:tab/>
              <w:t xml:space="preserve">La validez de la Garantía de Cumplimiento excederá en tres (3) meses la fecha prevista de culminación de la entrega de los bienes. </w:t>
            </w:r>
          </w:p>
          <w:p w14:paraId="7BBCA557" w14:textId="77777777" w:rsidR="008346CE" w:rsidRDefault="00A17245">
            <w:pPr>
              <w:spacing w:after="240"/>
              <w:ind w:left="619" w:hanging="576"/>
              <w:jc w:val="both"/>
            </w:pPr>
            <w:r>
              <w:rPr>
                <w:rFonts w:ascii="Times New Roman" w:eastAsia="Times New Roman" w:hAnsi="Times New Roman" w:cs="Times New Roman"/>
              </w:rPr>
              <w:t xml:space="preserve">17.5 Efectuada que fuere la entrega de los bienes y realizada la liquidación del contrato, cuando se establezca en las </w:t>
            </w:r>
            <w:r>
              <w:rPr>
                <w:rFonts w:ascii="Times New Roman" w:eastAsia="Times New Roman" w:hAnsi="Times New Roman" w:cs="Times New Roman"/>
                <w:b/>
              </w:rPr>
              <w:t>CEC</w:t>
            </w:r>
            <w:r>
              <w:rPr>
                <w:rFonts w:ascii="Times New Roman" w:eastAsia="Times New Roman" w:hAnsi="Times New Roman" w:cs="Times New Roman"/>
              </w:rPr>
              <w:t xml:space="preserve">, el Proveedor sustituirá la garantía de cumplimiento del contrato por una garantía de calidad de los bienes suministrados, con vigencia por el tiempo previsto en las </w:t>
            </w:r>
            <w:r>
              <w:rPr>
                <w:rFonts w:ascii="Times New Roman" w:eastAsia="Times New Roman" w:hAnsi="Times New Roman" w:cs="Times New Roman"/>
                <w:b/>
              </w:rPr>
              <w:t>CEC</w:t>
            </w:r>
            <w:r>
              <w:rPr>
                <w:rFonts w:ascii="Times New Roman" w:eastAsia="Times New Roman" w:hAnsi="Times New Roman" w:cs="Times New Roman"/>
              </w:rPr>
              <w:t xml:space="preserve"> y cuyo monto será equivalente al cinco por ciento (5%) del valor del Contrato.</w:t>
            </w:r>
          </w:p>
        </w:tc>
      </w:tr>
      <w:tr w:rsidR="008346CE" w14:paraId="75C687DA"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A91F59A" w14:textId="77777777" w:rsidR="008346CE" w:rsidRDefault="00A17245" w:rsidP="00BC6717">
            <w:pPr>
              <w:numPr>
                <w:ilvl w:val="0"/>
                <w:numId w:val="109"/>
              </w:numPr>
              <w:tabs>
                <w:tab w:val="left" w:pos="720"/>
              </w:tabs>
              <w:spacing w:after="200" w:line="240" w:lineRule="auto"/>
              <w:ind w:left="360" w:hanging="360"/>
            </w:pPr>
            <w:r>
              <w:rPr>
                <w:rFonts w:ascii="Times New Roman" w:eastAsia="Times New Roman" w:hAnsi="Times New Roman" w:cs="Times New Roman"/>
                <w:b/>
                <w:sz w:val="24"/>
              </w:rPr>
              <w:lastRenderedPageBreak/>
              <w:t>Derechos de Autor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C87EE1D" w14:textId="77777777" w:rsidR="008346CE" w:rsidRDefault="00A17245">
            <w:pPr>
              <w:spacing w:after="200"/>
              <w:ind w:left="612" w:hanging="576"/>
              <w:jc w:val="both"/>
            </w:pPr>
            <w:r>
              <w:rPr>
                <w:rFonts w:ascii="Times New Roman" w:eastAsia="Times New Roman" w:hAnsi="Times New Roman" w:cs="Times New Roman"/>
              </w:rPr>
              <w:t>18.1</w:t>
            </w:r>
            <w:r>
              <w:rPr>
                <w:rFonts w:ascii="Times New Roman" w:eastAsia="Times New Roman" w:hAnsi="Times New Roman" w:cs="Times New Roman"/>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8346CE" w14:paraId="3C49ED88"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C56B4AC" w14:textId="77777777" w:rsidR="008346CE" w:rsidRDefault="00A17245" w:rsidP="00BC6717">
            <w:pPr>
              <w:numPr>
                <w:ilvl w:val="0"/>
                <w:numId w:val="110"/>
              </w:numPr>
              <w:tabs>
                <w:tab w:val="left" w:pos="720"/>
              </w:tabs>
              <w:spacing w:after="200" w:line="240" w:lineRule="auto"/>
              <w:ind w:left="360" w:hanging="360"/>
            </w:pPr>
            <w:r>
              <w:rPr>
                <w:rFonts w:ascii="Times New Roman" w:eastAsia="Times New Roman" w:hAnsi="Times New Roman" w:cs="Times New Roman"/>
                <w:b/>
                <w:sz w:val="24"/>
              </w:rPr>
              <w:t xml:space="preserve">Confidencialidad de la Información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55E1BB4"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19.1</w:t>
            </w:r>
            <w:r>
              <w:rPr>
                <w:rFonts w:ascii="Times New Roman" w:eastAsia="Times New Roman" w:hAnsi="Times New Roman" w:cs="Times New Roman"/>
              </w:rPr>
              <w:tab/>
              <w:t xml:space="preserve">El Comprador y el Proveedor deberán mantener confidencialidad y en ningún momento divulgarán a terceros, sin el consentimiento por escrito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19 de las CGC. </w:t>
            </w:r>
          </w:p>
          <w:p w14:paraId="06598D7A"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19.2</w:t>
            </w:r>
            <w:r>
              <w:rPr>
                <w:rFonts w:ascii="Times New Roman" w:eastAsia="Times New Roman" w:hAnsi="Times New Roman" w:cs="Times New Roman"/>
              </w:rPr>
              <w:tab/>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del Contrato. </w:t>
            </w:r>
          </w:p>
          <w:p w14:paraId="349546EE"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19.3</w:t>
            </w:r>
            <w:r>
              <w:rPr>
                <w:rFonts w:ascii="Times New Roman" w:eastAsia="Times New Roman" w:hAnsi="Times New Roman" w:cs="Times New Roman"/>
              </w:rPr>
              <w:tab/>
              <w:t xml:space="preserve">La obligación de las partes de conformidad con las Sub cláusulas19.1 y 19.2 de las CGC arriba mencionadas, no aplicará a información que: </w:t>
            </w:r>
          </w:p>
          <w:p w14:paraId="5DCEE87C" w14:textId="77777777" w:rsidR="008346CE" w:rsidRDefault="00A17245">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lastRenderedPageBreak/>
              <w:t>(a)</w:t>
            </w:r>
            <w:r>
              <w:rPr>
                <w:rFonts w:ascii="Times New Roman" w:eastAsia="Times New Roman" w:hAnsi="Times New Roman" w:cs="Times New Roman"/>
              </w:rPr>
              <w:tab/>
              <w:t>el Comprador o el Proveedor requieran compartir con el Banco u otras instituciones que participan en el financiamiento del Contrato;</w:t>
            </w:r>
          </w:p>
          <w:p w14:paraId="65B9B696" w14:textId="77777777" w:rsidR="008346CE" w:rsidRDefault="00A17245">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actualmente o en el futuro se hace de dominio público sin culpa de ninguna de las partes;</w:t>
            </w:r>
          </w:p>
          <w:p w14:paraId="209E74A8" w14:textId="77777777" w:rsidR="008346CE" w:rsidRDefault="00A17245">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 xml:space="preserve"> puede comprobarse que estaba en posesión de esa parte en el momento que fue divulgada y no fue obtenida previamente directa o indirectamente de la otra parte; o  </w:t>
            </w:r>
          </w:p>
          <w:p w14:paraId="79EE148A" w14:textId="77777777" w:rsidR="008346CE" w:rsidRDefault="00A17245">
            <w:pPr>
              <w:spacing w:after="200"/>
              <w:ind w:left="97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que de otra manera fue legalmente puesta a la disponibilidad de esa parte por una tercera parte que no tenía obligación de confidencialidad. </w:t>
            </w:r>
          </w:p>
          <w:p w14:paraId="3D96E539"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19.4</w:t>
            </w:r>
            <w:r>
              <w:rPr>
                <w:rFonts w:ascii="Times New Roman" w:eastAsia="Times New Roman" w:hAnsi="Times New Roman" w:cs="Times New Roman"/>
              </w:rPr>
              <w:tab/>
            </w:r>
            <w:r>
              <w:rPr>
                <w:rFonts w:ascii="Times New Roman" w:eastAsia="Times New Roman" w:hAnsi="Times New Roman" w:cs="Times New Roman"/>
                <w:spacing w:val="-4"/>
              </w:rPr>
              <w:t xml:space="preserve">Las disposiciones precedentes de esta cláusula 19 de las CGC no modificarán de ninguna manera ningún compromiso de confidencialidad otorgado por cualquiera de las partes a quien esto compete antes de la fecha del Contrato con respecto a los Suministros o cualquier parte de ellos. </w:t>
            </w:r>
          </w:p>
          <w:p w14:paraId="60E4958B" w14:textId="77777777" w:rsidR="008346CE" w:rsidRDefault="00A17245">
            <w:pPr>
              <w:spacing w:after="200"/>
              <w:ind w:left="612" w:hanging="576"/>
              <w:jc w:val="both"/>
            </w:pPr>
            <w:r>
              <w:rPr>
                <w:rFonts w:ascii="Times New Roman" w:eastAsia="Times New Roman" w:hAnsi="Times New Roman" w:cs="Times New Roman"/>
              </w:rPr>
              <w:t>19.5</w:t>
            </w:r>
            <w:r>
              <w:rPr>
                <w:rFonts w:ascii="Times New Roman" w:eastAsia="Times New Roman" w:hAnsi="Times New Roman" w:cs="Times New Roman"/>
              </w:rPr>
              <w:tab/>
              <w:t xml:space="preserve">Las disposiciones de la Cláusula 19 de las CGC   permanecerán válidas después del cumplimiento o terminación del contrato por cualquier razón. </w:t>
            </w:r>
          </w:p>
        </w:tc>
      </w:tr>
      <w:tr w:rsidR="008346CE" w14:paraId="1FF5379E"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B2A53CB" w14:textId="77777777" w:rsidR="008346CE" w:rsidRDefault="00A17245" w:rsidP="00BC6717">
            <w:pPr>
              <w:numPr>
                <w:ilvl w:val="0"/>
                <w:numId w:val="111"/>
              </w:numPr>
              <w:tabs>
                <w:tab w:val="left" w:pos="720"/>
              </w:tabs>
              <w:spacing w:after="200" w:line="240" w:lineRule="auto"/>
              <w:ind w:left="360" w:hanging="360"/>
            </w:pPr>
            <w:r>
              <w:rPr>
                <w:rFonts w:ascii="Times New Roman" w:eastAsia="Times New Roman" w:hAnsi="Times New Roman" w:cs="Times New Roman"/>
                <w:b/>
                <w:sz w:val="24"/>
              </w:rPr>
              <w:lastRenderedPageBreak/>
              <w:t>Subcontratación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1DD8756"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20.1</w:t>
            </w:r>
            <w:r>
              <w:rPr>
                <w:rFonts w:ascii="Times New Roman" w:eastAsia="Times New Roman" w:hAnsi="Times New Roman" w:cs="Times New Roman"/>
              </w:rPr>
              <w:tab/>
              <w:t xml:space="preserve">El Proveedor informará al Comprador por escrito de todos los subcontratos que adjudique en virtud del Contrato si no los hubiera especificado en su oferta. Dichas notificaciones, en la oferta original o posteriores, no eximirán al Proveedor de sus obligaciones, deberes y compromisos o responsabilidades contraídas en virtud del Contrato. </w:t>
            </w:r>
          </w:p>
          <w:p w14:paraId="4A9DB9FF" w14:textId="77777777" w:rsidR="008346CE" w:rsidRDefault="00A17245">
            <w:pPr>
              <w:spacing w:after="200"/>
              <w:ind w:left="612" w:hanging="576"/>
              <w:jc w:val="both"/>
            </w:pPr>
            <w:r>
              <w:rPr>
                <w:rFonts w:ascii="Times New Roman" w:eastAsia="Times New Roman" w:hAnsi="Times New Roman" w:cs="Times New Roman"/>
              </w:rPr>
              <w:t>20.2</w:t>
            </w:r>
            <w:r>
              <w:rPr>
                <w:rFonts w:ascii="Times New Roman" w:eastAsia="Times New Roman" w:hAnsi="Times New Roman" w:cs="Times New Roman"/>
              </w:rPr>
              <w:tab/>
              <w:t>Todos los subcontratos deberán cumplir con las disposiciones de las Cláusulas 3 y 7 de las CGC.</w:t>
            </w:r>
          </w:p>
        </w:tc>
      </w:tr>
      <w:tr w:rsidR="008346CE" w14:paraId="719D14A8"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6362EB" w14:textId="77777777" w:rsidR="008346CE" w:rsidRDefault="00A17245" w:rsidP="00BC6717">
            <w:pPr>
              <w:numPr>
                <w:ilvl w:val="0"/>
                <w:numId w:val="112"/>
              </w:numPr>
              <w:tabs>
                <w:tab w:val="left" w:pos="720"/>
              </w:tabs>
              <w:spacing w:after="200" w:line="240" w:lineRule="auto"/>
              <w:ind w:left="360" w:hanging="360"/>
            </w:pPr>
            <w:r>
              <w:rPr>
                <w:rFonts w:ascii="Times New Roman" w:eastAsia="Times New Roman" w:hAnsi="Times New Roman" w:cs="Times New Roman"/>
                <w:b/>
                <w:sz w:val="24"/>
              </w:rPr>
              <w:t>Especificaciones y Normas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8D6A5E5" w14:textId="77777777" w:rsidR="008346CE" w:rsidRDefault="00A17245" w:rsidP="00BC6717">
            <w:pPr>
              <w:numPr>
                <w:ilvl w:val="0"/>
                <w:numId w:val="112"/>
              </w:numPr>
              <w:tabs>
                <w:tab w:val="left" w:pos="615"/>
              </w:tabs>
              <w:spacing w:after="200" w:line="240" w:lineRule="auto"/>
              <w:ind w:left="615" w:hanging="576"/>
              <w:jc w:val="both"/>
              <w:rPr>
                <w:rFonts w:ascii="Times New Roman" w:eastAsia="Times New Roman" w:hAnsi="Times New Roman" w:cs="Times New Roman"/>
              </w:rPr>
            </w:pPr>
            <w:r>
              <w:rPr>
                <w:rFonts w:ascii="Times New Roman" w:eastAsia="Times New Roman" w:hAnsi="Times New Roman" w:cs="Times New Roman"/>
              </w:rPr>
              <w:t>Especificaciones Técnicas y Planos</w:t>
            </w:r>
          </w:p>
          <w:p w14:paraId="2DA6F179" w14:textId="77777777" w:rsidR="008346CE" w:rsidRDefault="00A17245" w:rsidP="00BC6717">
            <w:pPr>
              <w:numPr>
                <w:ilvl w:val="0"/>
                <w:numId w:val="112"/>
              </w:numPr>
              <w:tabs>
                <w:tab w:val="left" w:pos="972"/>
                <w:tab w:val="left" w:pos="115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788A7A08" w14:textId="77777777" w:rsidR="008346CE" w:rsidRDefault="00A17245" w:rsidP="00BC6717">
            <w:pPr>
              <w:numPr>
                <w:ilvl w:val="0"/>
                <w:numId w:val="112"/>
              </w:numPr>
              <w:tabs>
                <w:tab w:val="left" w:pos="972"/>
              </w:tabs>
              <w:spacing w:after="200" w:line="240" w:lineRule="auto"/>
              <w:ind w:left="1152" w:hanging="576"/>
              <w:jc w:val="both"/>
              <w:rPr>
                <w:rFonts w:ascii="Times New Roman" w:eastAsia="Times New Roman" w:hAnsi="Times New Roman" w:cs="Times New Roman"/>
              </w:rPr>
            </w:pPr>
            <w:r>
              <w:rPr>
                <w:rFonts w:ascii="Times New Roman" w:eastAsia="Times New Roman" w:hAnsi="Times New Roman" w:cs="Times New Roman"/>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14:paraId="73788541" w14:textId="77777777" w:rsidR="008346CE" w:rsidRDefault="00A17245">
            <w:pPr>
              <w:spacing w:after="200"/>
              <w:ind w:left="1152" w:hanging="576"/>
              <w:jc w:val="both"/>
            </w:pPr>
            <w:r>
              <w:rPr>
                <w:rFonts w:ascii="Times New Roman" w:eastAsia="Times New Roman" w:hAnsi="Times New Roman" w:cs="Times New Roman"/>
              </w:rPr>
              <w:t>(c)</w:t>
            </w:r>
            <w:r>
              <w:rPr>
                <w:rFonts w:ascii="Times New Roman" w:eastAsia="Times New Roman" w:hAnsi="Times New Roman" w:cs="Times New Roman"/>
              </w:rPr>
              <w:tab/>
              <w:t xml:space="preserve">Cuando en el Contrato se hagan referencias a códigos y normas conforme a las cuales éste debe ejecutarse, la edición o versión revisada de dichos códigos y </w:t>
            </w:r>
            <w:r>
              <w:rPr>
                <w:rFonts w:ascii="Times New Roman" w:eastAsia="Times New Roman" w:hAnsi="Times New Roman" w:cs="Times New Roman"/>
              </w:rPr>
              <w:lastRenderedPageBreak/>
              <w:t xml:space="preserve">normas será la especificada en la Lista de Requisitos. Cualquier cambio de dichos códigos o normas durante la ejecución del Contrato se aplicará solamente con la aprobación previa del Comprador y dicho cambio se regirá de conformidad con la Cláusula 32 de las CGC. </w:t>
            </w:r>
          </w:p>
        </w:tc>
      </w:tr>
      <w:tr w:rsidR="008346CE" w14:paraId="63B7D733"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22E6F96" w14:textId="77777777" w:rsidR="008346CE" w:rsidRDefault="00A17245" w:rsidP="00BC6717">
            <w:pPr>
              <w:numPr>
                <w:ilvl w:val="0"/>
                <w:numId w:val="113"/>
              </w:numPr>
              <w:tabs>
                <w:tab w:val="left" w:pos="720"/>
              </w:tabs>
              <w:spacing w:after="200" w:line="240" w:lineRule="auto"/>
              <w:ind w:left="360" w:hanging="360"/>
            </w:pPr>
            <w:r>
              <w:rPr>
                <w:rFonts w:ascii="Times New Roman" w:eastAsia="Times New Roman" w:hAnsi="Times New Roman" w:cs="Times New Roman"/>
                <w:b/>
                <w:sz w:val="24"/>
              </w:rPr>
              <w:lastRenderedPageBreak/>
              <w:t xml:space="preserve">Embalaje y Documentos </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A7B9F64"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22.1</w:t>
            </w:r>
            <w:r>
              <w:rPr>
                <w:rFonts w:ascii="Times New Roman" w:eastAsia="Times New Roman" w:hAnsi="Times New Roman" w:cs="Times New Roman"/>
              </w:rPr>
              <w:tab/>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339E8743" w14:textId="77777777" w:rsidR="008346CE" w:rsidRDefault="00A17245">
            <w:pPr>
              <w:tabs>
                <w:tab w:val="left" w:pos="540"/>
              </w:tabs>
              <w:suppressAutoHyphens/>
              <w:spacing w:after="200"/>
              <w:ind w:left="540" w:right="-72" w:hanging="576"/>
              <w:jc w:val="both"/>
            </w:pPr>
            <w:r>
              <w:rPr>
                <w:rFonts w:ascii="Times New Roman" w:eastAsia="Times New Roman" w:hAnsi="Times New Roman" w:cs="Times New Roman"/>
              </w:rPr>
              <w:t>22.2</w:t>
            </w:r>
            <w:r>
              <w:rPr>
                <w:rFonts w:ascii="Times New Roman" w:eastAsia="Times New Roman" w:hAnsi="Times New Roman" w:cs="Times New Roman"/>
              </w:rPr>
              <w:tab/>
              <w:t>El embalaje, las identificaciones y los documentos que se coloquen dentro y fuera de los bultos deberán cumplir estrictamente con los requisitos especiales que se  hayan estipulado expresamente en el Contrato, y cualquier otro requisito, si los hubiere, especificado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y en cualquiera otra instrucción dispuesta por el Comprador.</w:t>
            </w:r>
          </w:p>
        </w:tc>
      </w:tr>
      <w:tr w:rsidR="008346CE" w14:paraId="2726969D"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C7B2C5" w14:textId="77777777" w:rsidR="008346CE" w:rsidRDefault="00A17245" w:rsidP="00BC6717">
            <w:pPr>
              <w:numPr>
                <w:ilvl w:val="0"/>
                <w:numId w:val="114"/>
              </w:numPr>
              <w:tabs>
                <w:tab w:val="left" w:pos="720"/>
              </w:tabs>
              <w:spacing w:after="200" w:line="240" w:lineRule="auto"/>
              <w:ind w:left="360" w:hanging="360"/>
            </w:pPr>
            <w:r>
              <w:rPr>
                <w:rFonts w:ascii="Times New Roman" w:eastAsia="Times New Roman" w:hAnsi="Times New Roman" w:cs="Times New Roman"/>
                <w:b/>
                <w:sz w:val="24"/>
              </w:rPr>
              <w:t>Seguros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E21F0FA" w14:textId="77777777" w:rsidR="008346CE" w:rsidRDefault="00A17245">
            <w:pPr>
              <w:spacing w:after="200"/>
              <w:ind w:left="612" w:hanging="576"/>
              <w:jc w:val="both"/>
            </w:pPr>
            <w:r>
              <w:rPr>
                <w:rFonts w:ascii="Times New Roman" w:eastAsia="Times New Roman" w:hAnsi="Times New Roman" w:cs="Times New Roman"/>
              </w:rPr>
              <w:t>23.1</w:t>
            </w:r>
            <w:r>
              <w:rPr>
                <w:rFonts w:ascii="Times New Roman" w:eastAsia="Times New Roman" w:hAnsi="Times New Roman" w:cs="Times New Roman"/>
              </w:rPr>
              <w:tab/>
              <w:t>A menos que se disponga otra cosa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Pr>
                <w:rFonts w:ascii="Times New Roman" w:eastAsia="Times New Roman" w:hAnsi="Times New Roman" w:cs="Times New Roman"/>
                <w:i/>
              </w:rPr>
              <w:t xml:space="preserve">Incoterms </w:t>
            </w:r>
            <w:r>
              <w:rPr>
                <w:rFonts w:ascii="Times New Roman" w:eastAsia="Times New Roman" w:hAnsi="Times New Roman" w:cs="Times New Roman"/>
              </w:rPr>
              <w:t xml:space="preserve">aplicables </w:t>
            </w:r>
            <w:r>
              <w:rPr>
                <w:rFonts w:ascii="Times New Roman" w:eastAsia="Times New Roman" w:hAnsi="Times New Roman" w:cs="Times New Roman"/>
                <w:b/>
              </w:rPr>
              <w:t>o según se disponga en las CEC</w:t>
            </w:r>
            <w:r>
              <w:rPr>
                <w:rFonts w:ascii="Times New Roman" w:eastAsia="Times New Roman" w:hAnsi="Times New Roman" w:cs="Times New Roman"/>
              </w:rPr>
              <w:t xml:space="preserve">. </w:t>
            </w:r>
          </w:p>
        </w:tc>
      </w:tr>
      <w:tr w:rsidR="008346CE" w14:paraId="6C14924F"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E6CDF2D" w14:textId="77777777" w:rsidR="008346CE" w:rsidRDefault="00A17245" w:rsidP="00BC6717">
            <w:pPr>
              <w:numPr>
                <w:ilvl w:val="0"/>
                <w:numId w:val="115"/>
              </w:numPr>
              <w:tabs>
                <w:tab w:val="left" w:pos="720"/>
              </w:tabs>
              <w:spacing w:after="200" w:line="240" w:lineRule="auto"/>
              <w:ind w:left="360" w:hanging="360"/>
            </w:pPr>
            <w:r>
              <w:rPr>
                <w:rFonts w:ascii="Times New Roman" w:eastAsia="Times New Roman" w:hAnsi="Times New Roman" w:cs="Times New Roman"/>
                <w:b/>
                <w:sz w:val="24"/>
              </w:rPr>
              <w:t>Transporte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BA8889" w14:textId="77777777" w:rsidR="008346CE" w:rsidRDefault="00A17245">
            <w:pPr>
              <w:spacing w:after="200"/>
              <w:ind w:left="612" w:hanging="576"/>
              <w:jc w:val="both"/>
            </w:pPr>
            <w:r>
              <w:rPr>
                <w:rFonts w:ascii="Times New Roman" w:eastAsia="Times New Roman" w:hAnsi="Times New Roman" w:cs="Times New Roman"/>
              </w:rPr>
              <w:t>24.1</w:t>
            </w:r>
            <w:r>
              <w:rPr>
                <w:rFonts w:ascii="Times New Roman" w:eastAsia="Times New Roman" w:hAnsi="Times New Roman" w:cs="Times New Roman"/>
              </w:rPr>
              <w:tab/>
              <w:t>A menos que se disponga otra cosa en las</w:t>
            </w:r>
            <w:r>
              <w:rPr>
                <w:rFonts w:ascii="Times New Roman" w:eastAsia="Times New Roman" w:hAnsi="Times New Roman" w:cs="Times New Roman"/>
                <w:b/>
              </w:rPr>
              <w:t xml:space="preserve"> CEC</w:t>
            </w:r>
            <w:r>
              <w:rPr>
                <w:rFonts w:ascii="Times New Roman" w:eastAsia="Times New Roman" w:hAnsi="Times New Roman" w:cs="Times New Roman"/>
              </w:rPr>
              <w:t>, la responsabilidad por los arreglos de transporte de los Bienes se regirá por los</w:t>
            </w:r>
            <w:r>
              <w:rPr>
                <w:rFonts w:ascii="Times New Roman" w:eastAsia="Times New Roman" w:hAnsi="Times New Roman" w:cs="Times New Roman"/>
                <w:i/>
              </w:rPr>
              <w:t xml:space="preserve"> Incoterms</w:t>
            </w:r>
            <w:r>
              <w:rPr>
                <w:rFonts w:ascii="Times New Roman" w:eastAsia="Times New Roman" w:hAnsi="Times New Roman" w:cs="Times New Roman"/>
              </w:rPr>
              <w:t xml:space="preserve"> indicados. </w:t>
            </w:r>
          </w:p>
        </w:tc>
      </w:tr>
      <w:tr w:rsidR="008346CE" w14:paraId="4497777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C3DD6C9" w14:textId="77777777" w:rsidR="008346CE" w:rsidRDefault="00A17245" w:rsidP="00BC6717">
            <w:pPr>
              <w:numPr>
                <w:ilvl w:val="0"/>
                <w:numId w:val="116"/>
              </w:numPr>
              <w:tabs>
                <w:tab w:val="left" w:pos="720"/>
              </w:tabs>
              <w:spacing w:after="200" w:line="240" w:lineRule="auto"/>
              <w:ind w:left="360" w:hanging="360"/>
            </w:pPr>
            <w:r>
              <w:rPr>
                <w:rFonts w:ascii="Times New Roman" w:eastAsia="Times New Roman" w:hAnsi="Times New Roman" w:cs="Times New Roman"/>
                <w:b/>
                <w:sz w:val="24"/>
              </w:rPr>
              <w:t>Inspecciones y Pruebas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B65D821"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25.1</w:t>
            </w:r>
            <w:r>
              <w:rPr>
                <w:rFonts w:ascii="Times New Roman" w:eastAsia="Times New Roman" w:hAnsi="Times New Roman" w:cs="Times New Roman"/>
              </w:rPr>
              <w:tab/>
              <w:t>El Proveedor realizará todas las pruebas y/o inspecciones de los Bienes y Servicios Conexos según se dispone en las</w:t>
            </w:r>
            <w:r>
              <w:rPr>
                <w:rFonts w:ascii="Times New Roman" w:eastAsia="Times New Roman" w:hAnsi="Times New Roman" w:cs="Times New Roman"/>
                <w:b/>
              </w:rPr>
              <w:t xml:space="preserve"> CEC</w:t>
            </w:r>
            <w:r>
              <w:rPr>
                <w:rFonts w:ascii="Times New Roman" w:eastAsia="Times New Roman" w:hAnsi="Times New Roman" w:cs="Times New Roman"/>
              </w:rPr>
              <w:t>, por su cuenta y sin costo alguno para el Comprador.</w:t>
            </w:r>
          </w:p>
          <w:p w14:paraId="2D212E40"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25.2</w:t>
            </w:r>
            <w:r>
              <w:rPr>
                <w:rFonts w:ascii="Times New Roman" w:eastAsia="Times New Roman" w:hAnsi="Times New Roman" w:cs="Times New Roman"/>
              </w:rPr>
              <w:tab/>
              <w:t>Las inspecciones y pruebas podrán realizarse en las instalaciones del Proveedor o de sus subcontratistas, en el lugar de entrega y/o en el lugar de destino final de los Bienes o en otro lugar en Honduras. De conformidad con la Sub cláusula 25.3 de las CGC, cuando dichas inspecciones o pruebas sean realizadas en recintos del Proveedor o de sus subcontratistas se les proporcionarán a los inspectores todas las facilidades y asistencia razonables, incluso el acceso a los planos y datos sobre producción, sin cargo alguno para el Comprador.</w:t>
            </w:r>
          </w:p>
          <w:p w14:paraId="6CF812EE"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lastRenderedPageBreak/>
              <w:t>25.3</w:t>
            </w:r>
            <w:r>
              <w:rPr>
                <w:rFonts w:ascii="Times New Roman" w:eastAsia="Times New Roman" w:hAnsi="Times New Roman" w:cs="Times New Roman"/>
              </w:rPr>
              <w:tab/>
              <w:t>El Comprador o su representante designado tendrá derecho a presenciar las pruebas y/o inspecciones mencionadas en la Sub cláusula 25.2 de las CGC, siempre y cuando éste asuma todos los costos y gastos que ocasione su participación, incluyendo gastos de viaje, alojamiento y alimentación.</w:t>
            </w:r>
          </w:p>
          <w:p w14:paraId="03FB31D2"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25.4</w:t>
            </w:r>
            <w:r>
              <w:rPr>
                <w:rFonts w:ascii="Times New Roman" w:eastAsia="Times New Roman" w:hAnsi="Times New Roman" w:cs="Times New Roman"/>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o inspecciones, cuando el proveedor esté dispuesto. </w:t>
            </w:r>
          </w:p>
          <w:p w14:paraId="56B2F46B"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25.5</w:t>
            </w:r>
            <w:r>
              <w:rPr>
                <w:rFonts w:ascii="Times New Roman" w:eastAsia="Times New Roman" w:hAnsi="Times New Roman" w:cs="Times New Roman"/>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2A579061" w14:textId="77777777" w:rsidR="008346CE" w:rsidRDefault="00A17245" w:rsidP="00BC6717">
            <w:pPr>
              <w:numPr>
                <w:ilvl w:val="0"/>
                <w:numId w:val="117"/>
              </w:numPr>
              <w:tabs>
                <w:tab w:val="left" w:pos="360"/>
              </w:tabs>
              <w:spacing w:after="200" w:line="240" w:lineRule="auto"/>
              <w:ind w:left="612" w:hanging="576"/>
              <w:jc w:val="both"/>
              <w:rPr>
                <w:rFonts w:ascii="Times New Roman" w:eastAsia="Times New Roman" w:hAnsi="Times New Roman" w:cs="Times New Roman"/>
              </w:rPr>
            </w:pPr>
            <w:r>
              <w:rPr>
                <w:rFonts w:ascii="Times New Roman" w:eastAsia="Times New Roman" w:hAnsi="Times New Roman" w:cs="Times New Roman"/>
              </w:rPr>
              <w:t>El Proveedor presentará al Comprador un informe de los resultados de dichas pruebas y/o inspecciones.</w:t>
            </w:r>
          </w:p>
          <w:p w14:paraId="7C4A951A"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25.7</w:t>
            </w:r>
            <w:r>
              <w:rPr>
                <w:rFonts w:ascii="Times New Roman" w:eastAsia="Times New Roman" w:hAnsi="Times New Roman" w:cs="Times New Roman"/>
              </w:rPr>
              <w:tab/>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 cláusula 25.4 de las CGC.  </w:t>
            </w:r>
          </w:p>
          <w:p w14:paraId="54470BAB" w14:textId="77777777" w:rsidR="008346CE" w:rsidRDefault="00A17245">
            <w:pPr>
              <w:spacing w:after="200"/>
              <w:ind w:left="612" w:hanging="576"/>
              <w:jc w:val="both"/>
            </w:pPr>
            <w:r>
              <w:rPr>
                <w:rFonts w:ascii="Times New Roman" w:eastAsia="Times New Roman" w:hAnsi="Times New Roman" w:cs="Times New Roman"/>
              </w:rPr>
              <w:t xml:space="preserve">25.8 </w:t>
            </w:r>
            <w:r>
              <w:rPr>
                <w:rFonts w:ascii="Times New Roman" w:eastAsia="Times New Roman" w:hAnsi="Times New Roman" w:cs="Times New Roman"/>
              </w:rPr>
              <w:tab/>
              <w:t>El Proveedor acepta que ni la realización de pruebas o inspecciones de los Bienes o de parte de ellos, ni la presencia del Comprador o de su representante, ni la emisión de informes, de conformidad con la Sub cláusula 25.6 de las CGC, lo eximirán de las garantías u otras obligaciones en virtud del Contrato.</w:t>
            </w:r>
          </w:p>
        </w:tc>
      </w:tr>
      <w:tr w:rsidR="008346CE" w14:paraId="7C6E8459"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1CEC9A1" w14:textId="77777777" w:rsidR="008346CE" w:rsidRDefault="00A17245" w:rsidP="00BC6717">
            <w:pPr>
              <w:numPr>
                <w:ilvl w:val="0"/>
                <w:numId w:val="118"/>
              </w:numPr>
              <w:tabs>
                <w:tab w:val="left" w:pos="720"/>
              </w:tabs>
              <w:spacing w:after="200" w:line="240" w:lineRule="auto"/>
              <w:ind w:left="360" w:hanging="360"/>
            </w:pPr>
            <w:r>
              <w:rPr>
                <w:rFonts w:ascii="Times New Roman" w:eastAsia="Times New Roman" w:hAnsi="Times New Roman" w:cs="Times New Roman"/>
                <w:b/>
                <w:sz w:val="24"/>
              </w:rPr>
              <w:lastRenderedPageBreak/>
              <w:t>Liquidación por Daños y Perjuicios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519DE35" w14:textId="77777777" w:rsidR="008346CE" w:rsidRDefault="00A17245">
            <w:pPr>
              <w:spacing w:after="200"/>
              <w:ind w:left="612" w:hanging="576"/>
              <w:jc w:val="both"/>
            </w:pPr>
            <w:r>
              <w:rPr>
                <w:rFonts w:ascii="Times New Roman" w:eastAsia="Times New Roman" w:hAnsi="Times New Roman" w:cs="Times New Roman"/>
              </w:rPr>
              <w:t>26.1</w:t>
            </w:r>
            <w:r>
              <w:rPr>
                <w:rFonts w:ascii="Times New Roman" w:eastAsia="Times New Roman" w:hAnsi="Times New Roman" w:cs="Times New Roman"/>
              </w:rPr>
              <w:tab/>
              <w:t>Con excepción de lo que se establece en la Cláusula 31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por cada día de retraso hasta alcanzar el máximo del porcentaje especificado en esas</w:t>
            </w:r>
            <w:r>
              <w:rPr>
                <w:rFonts w:ascii="Times New Roman" w:eastAsia="Times New Roman" w:hAnsi="Times New Roman" w:cs="Times New Roman"/>
                <w:b/>
              </w:rPr>
              <w:t xml:space="preserve"> CEC</w:t>
            </w:r>
            <w:r>
              <w:rPr>
                <w:rFonts w:ascii="Times New Roman" w:eastAsia="Times New Roman" w:hAnsi="Times New Roman" w:cs="Times New Roman"/>
              </w:rPr>
              <w:t xml:space="preserve">. Al alcanzar el máximo establecido, el Comprador podrá dar por terminado el contrato de conformidad con la Cláusula 34 de las CGC.  </w:t>
            </w:r>
          </w:p>
        </w:tc>
      </w:tr>
      <w:tr w:rsidR="008346CE" w14:paraId="5777A307"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6D84D3C" w14:textId="77777777" w:rsidR="008346CE" w:rsidRDefault="00A17245" w:rsidP="00BC6717">
            <w:pPr>
              <w:numPr>
                <w:ilvl w:val="0"/>
                <w:numId w:val="119"/>
              </w:numPr>
              <w:tabs>
                <w:tab w:val="left" w:pos="720"/>
              </w:tabs>
              <w:spacing w:after="200" w:line="240" w:lineRule="auto"/>
              <w:ind w:left="360" w:hanging="360"/>
            </w:pPr>
            <w:r>
              <w:rPr>
                <w:rFonts w:ascii="Times New Roman" w:eastAsia="Times New Roman" w:hAnsi="Times New Roman" w:cs="Times New Roman"/>
                <w:b/>
                <w:sz w:val="24"/>
              </w:rPr>
              <w:t>Garantía de los Bienes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17B6DD"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27.1</w:t>
            </w:r>
            <w:r>
              <w:rPr>
                <w:rFonts w:ascii="Times New Roman" w:eastAsia="Times New Roman" w:hAnsi="Times New Roman" w:cs="Times New Roman"/>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14:paraId="5FCEFB60"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27.2</w:t>
            </w:r>
            <w:r>
              <w:rPr>
                <w:rFonts w:ascii="Times New Roman" w:eastAsia="Times New Roman" w:hAnsi="Times New Roman" w:cs="Times New Roman"/>
              </w:rPr>
              <w:tab/>
              <w:t>De conformidad con la Sub cláusula 21.1(b)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28E6978"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27.3</w:t>
            </w:r>
            <w:r>
              <w:rPr>
                <w:rFonts w:ascii="Times New Roman" w:eastAsia="Times New Roman" w:hAnsi="Times New Roman" w:cs="Times New Roman"/>
              </w:rPr>
              <w:tab/>
              <w:t>Salvo que se indique otra cosa en las</w:t>
            </w:r>
            <w:r>
              <w:rPr>
                <w:rFonts w:ascii="Times New Roman" w:eastAsia="Times New Roman" w:hAnsi="Times New Roman" w:cs="Times New Roman"/>
                <w:b/>
              </w:rPr>
              <w:t xml:space="preserve"> CEC,</w:t>
            </w:r>
            <w:r>
              <w:rPr>
                <w:rFonts w:ascii="Times New Roman" w:eastAsia="Times New Roman" w:hAnsi="Times New Roman" w:cs="Times New Roman"/>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4C70E108"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27.4</w:t>
            </w:r>
            <w:r>
              <w:rPr>
                <w:rFonts w:ascii="Times New Roman" w:eastAsia="Times New Roman" w:hAnsi="Times New Roman" w:cs="Times New Roman"/>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2175D1D7"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27.5</w:t>
            </w:r>
            <w:r>
              <w:rPr>
                <w:rFonts w:ascii="Times New Roman" w:eastAsia="Times New Roman" w:hAnsi="Times New Roman" w:cs="Times New Roman"/>
              </w:rPr>
              <w:tab/>
              <w:t xml:space="preserve">Tan pronto reciba el Proveedor dicha comunicación, y dentro del plazo establecido en las </w:t>
            </w:r>
            <w:r>
              <w:rPr>
                <w:rFonts w:ascii="Times New Roman" w:eastAsia="Times New Roman" w:hAnsi="Times New Roman" w:cs="Times New Roman"/>
                <w:b/>
              </w:rPr>
              <w:t>CEC</w:t>
            </w:r>
            <w:r>
              <w:rPr>
                <w:rFonts w:ascii="Times New Roman" w:eastAsia="Times New Roman" w:hAnsi="Times New Roman" w:cs="Times New Roman"/>
              </w:rPr>
              <w:t xml:space="preserve">, deberá reparar o reemplazar de forma expedita los Bienes defectuosos, o sus partes sin ningún costo para el Comprador. </w:t>
            </w:r>
          </w:p>
          <w:p w14:paraId="3FFFE817" w14:textId="77777777" w:rsidR="008346CE" w:rsidRDefault="00A17245">
            <w:pPr>
              <w:spacing w:after="200"/>
              <w:ind w:left="612" w:hanging="576"/>
              <w:jc w:val="both"/>
            </w:pPr>
            <w:r>
              <w:rPr>
                <w:rFonts w:ascii="Times New Roman" w:eastAsia="Times New Roman" w:hAnsi="Times New Roman" w:cs="Times New Roman"/>
              </w:rPr>
              <w:t>27.6</w:t>
            </w:r>
            <w:r>
              <w:rPr>
                <w:rFonts w:ascii="Times New Roman" w:eastAsia="Times New Roman" w:hAnsi="Times New Roman" w:cs="Times New Roman"/>
              </w:rPr>
              <w:tab/>
              <w:t xml:space="preserve">Si el Proveedor después de haber sido notificado, no cumple con corregir los defectos dentro del plazo establecido, el </w:t>
            </w:r>
            <w:r>
              <w:rPr>
                <w:rFonts w:ascii="Times New Roman" w:eastAsia="Times New Roman" w:hAnsi="Times New Roman" w:cs="Times New Roman"/>
              </w:rPr>
              <w:lastRenderedPageBreak/>
              <w:t>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8346CE" w14:paraId="0E0F4EC2"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3B63A3B" w14:textId="77777777" w:rsidR="008346CE" w:rsidRDefault="00A17245" w:rsidP="00BC6717">
            <w:pPr>
              <w:numPr>
                <w:ilvl w:val="0"/>
                <w:numId w:val="120"/>
              </w:numPr>
              <w:tabs>
                <w:tab w:val="left" w:pos="720"/>
              </w:tabs>
              <w:spacing w:after="200" w:line="240" w:lineRule="auto"/>
              <w:ind w:left="360" w:hanging="360"/>
            </w:pPr>
            <w:r>
              <w:rPr>
                <w:rFonts w:ascii="Times New Roman" w:eastAsia="Times New Roman" w:hAnsi="Times New Roman" w:cs="Times New Roman"/>
                <w:b/>
                <w:sz w:val="24"/>
              </w:rPr>
              <w:lastRenderedPageBreak/>
              <w:t>Indemnización por Derechos de Patente</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0E4B87C"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28.1</w:t>
            </w:r>
            <w:r>
              <w:rPr>
                <w:rFonts w:ascii="Times New Roman" w:eastAsia="Times New Roman" w:hAnsi="Times New Roman" w:cs="Times New Roman"/>
              </w:rPr>
              <w:tab/>
              <w:t>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14:paraId="018638BB"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la instalación de los bienes por el Proveedor o el uso de los bienes en el País donde está el lugar del proyecto; y</w:t>
            </w:r>
          </w:p>
          <w:p w14:paraId="153AFC95"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la venta de los productos producidos por los Bienes en cualquier país.</w:t>
            </w:r>
          </w:p>
          <w:p w14:paraId="12F89EC6"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resulte del uso de los Bienes o parte de ellos, o de cualquier producto producido como resultado de asociación o combinación con otro equipo, planta o materiales no suministrados por el Proveedor en virtud del Contrato.  </w:t>
            </w:r>
          </w:p>
          <w:p w14:paraId="66EFCB36"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28.2</w:t>
            </w:r>
            <w:r>
              <w:rPr>
                <w:rFonts w:ascii="Times New Roman" w:eastAsia="Times New Roman" w:hAnsi="Times New Roman" w:cs="Times New Roman"/>
              </w:rPr>
              <w:tab/>
              <w:t xml:space="preserve">Si se entablara un proceso legal o una demanda contra el Comprador como resultado de alguna de las situaciones indicadas en la Sub cláusula 28.1 de las CGC, el Comprador notificará prontamente al Proveedor y éste por su propia cuenta y en nombre del Comprador responderá a dicho proceso o demanda, y realizará las negociaciones necesarias para llegar a un acuerdo de dicho proceso o demanda.    </w:t>
            </w:r>
          </w:p>
          <w:p w14:paraId="1853BE6F"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28.3</w:t>
            </w:r>
            <w:r>
              <w:rPr>
                <w:rFonts w:ascii="Times New Roman" w:eastAsia="Times New Roman" w:hAnsi="Times New Roman" w:cs="Times New Roman"/>
              </w:rPr>
              <w:tab/>
              <w:t>Si el Proveedor no notifica al Comprador dentro de veintiocho (28) días a partir del recibo de dicha comunicación de su intención de proceder con tales procesos o reclamos, el Comprador tendrá derecho a emprender dichas acciones en su propio nombre. El Comprador será reembolsado por el Proveedor por las costas procesales en que hubiera incurrido.</w:t>
            </w:r>
          </w:p>
          <w:p w14:paraId="5FBD6204" w14:textId="77777777" w:rsidR="008346CE" w:rsidRDefault="00A17245">
            <w:pPr>
              <w:spacing w:after="200" w:line="240" w:lineRule="auto"/>
              <w:ind w:left="612" w:hanging="576"/>
              <w:jc w:val="both"/>
              <w:rPr>
                <w:rFonts w:ascii="Times New Roman" w:eastAsia="Times New Roman" w:hAnsi="Times New Roman" w:cs="Times New Roman"/>
                <w:sz w:val="24"/>
              </w:rPr>
            </w:pPr>
            <w:r>
              <w:rPr>
                <w:rFonts w:ascii="Times New Roman" w:eastAsia="Times New Roman" w:hAnsi="Times New Roman" w:cs="Times New Roman"/>
                <w:sz w:val="24"/>
              </w:rPr>
              <w:t>28.4</w:t>
            </w:r>
            <w:r>
              <w:rPr>
                <w:rFonts w:ascii="Times New Roman" w:eastAsia="Times New Roman" w:hAnsi="Times New Roman" w:cs="Times New Roman"/>
                <w:sz w:val="24"/>
              </w:rPr>
              <w:tab/>
              <w:t xml:space="preserve">El Comprador se compromete, a solicitud del Proveedor, a prestarle toda la asistencia posible para </w:t>
            </w:r>
            <w:r>
              <w:rPr>
                <w:rFonts w:ascii="Times New Roman" w:eastAsia="Times New Roman" w:hAnsi="Times New Roman" w:cs="Times New Roman"/>
                <w:sz w:val="24"/>
              </w:rPr>
              <w:lastRenderedPageBreak/>
              <w:t>que el Proveedor pueda contestar las citadas acciones legales o reclamaciones. El Comprador será reembolsado por el Proveedor por todos los gastos razonables en que hubiera incurrido.</w:t>
            </w:r>
          </w:p>
          <w:p w14:paraId="7F662E68" w14:textId="77777777" w:rsidR="008346CE" w:rsidRDefault="00A17245">
            <w:pPr>
              <w:spacing w:after="200"/>
              <w:ind w:left="612" w:hanging="576"/>
              <w:jc w:val="both"/>
            </w:pPr>
            <w:r>
              <w:rPr>
                <w:rFonts w:ascii="Times New Roman" w:eastAsia="Times New Roman" w:hAnsi="Times New Roman" w:cs="Times New Roman"/>
              </w:rPr>
              <w:t>28.5</w:t>
            </w:r>
            <w:r>
              <w:rPr>
                <w:rFonts w:ascii="Times New Roman" w:eastAsia="Times New Roman" w:hAnsi="Times New Roman" w:cs="Times New Roman"/>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8346CE" w14:paraId="11EEDCC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C4D2F6E" w14:textId="77777777" w:rsidR="008346CE" w:rsidRDefault="00A17245" w:rsidP="00BC6717">
            <w:pPr>
              <w:numPr>
                <w:ilvl w:val="0"/>
                <w:numId w:val="121"/>
              </w:numPr>
              <w:tabs>
                <w:tab w:val="left" w:pos="720"/>
              </w:tabs>
              <w:spacing w:after="200" w:line="240" w:lineRule="auto"/>
              <w:ind w:left="360" w:hanging="360"/>
            </w:pPr>
            <w:r>
              <w:rPr>
                <w:rFonts w:ascii="Times New Roman" w:eastAsia="Times New Roman" w:hAnsi="Times New Roman" w:cs="Times New Roman"/>
                <w:b/>
                <w:sz w:val="24"/>
              </w:rPr>
              <w:lastRenderedPageBreak/>
              <w:t>Limitación de Responsabilidad</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8218FB0"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29.1</w:t>
            </w:r>
            <w:r>
              <w:rPr>
                <w:rFonts w:ascii="Times New Roman" w:eastAsia="Times New Roman" w:hAnsi="Times New Roman" w:cs="Times New Roman"/>
              </w:rPr>
              <w:tab/>
              <w:t xml:space="preserve">Excepto en casos de negligencia grave o actuación de mala fe, </w:t>
            </w:r>
          </w:p>
          <w:p w14:paraId="7A922F2C" w14:textId="77777777" w:rsidR="008346CE" w:rsidRDefault="00A17245">
            <w:pPr>
              <w:tabs>
                <w:tab w:val="left" w:pos="990"/>
              </w:tabs>
              <w:suppressAutoHyphens/>
              <w:spacing w:after="200"/>
              <w:ind w:left="990" w:right="-7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14:paraId="55289BD3" w14:textId="77777777" w:rsidR="008346CE" w:rsidRDefault="00A17245">
            <w:pPr>
              <w:tabs>
                <w:tab w:val="left" w:pos="990"/>
              </w:tabs>
              <w:suppressAutoHyphens/>
              <w:spacing w:after="200"/>
              <w:ind w:left="990" w:right="-72" w:hanging="576"/>
              <w:jc w:val="both"/>
            </w:pPr>
            <w:r>
              <w:rPr>
                <w:rFonts w:ascii="Times New Roman" w:eastAsia="Times New Roman" w:hAnsi="Times New Roman" w:cs="Times New Roman"/>
              </w:rPr>
              <w:t>(b)</w:t>
            </w:r>
            <w:r>
              <w:rPr>
                <w:rFonts w:ascii="Times New Roman" w:eastAsia="Times New Roman" w:hAnsi="Times New Roman" w:cs="Times New Roman"/>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las transgresiones de patente.</w:t>
            </w:r>
          </w:p>
        </w:tc>
      </w:tr>
      <w:tr w:rsidR="008346CE" w14:paraId="39348AA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39859B8" w14:textId="77777777" w:rsidR="008346CE" w:rsidRDefault="00A17245" w:rsidP="00BC6717">
            <w:pPr>
              <w:numPr>
                <w:ilvl w:val="0"/>
                <w:numId w:val="122"/>
              </w:numPr>
              <w:tabs>
                <w:tab w:val="left" w:pos="720"/>
              </w:tabs>
              <w:spacing w:after="200" w:line="240" w:lineRule="auto"/>
              <w:ind w:left="360" w:hanging="360"/>
            </w:pPr>
            <w:r>
              <w:rPr>
                <w:rFonts w:ascii="Times New Roman" w:eastAsia="Times New Roman" w:hAnsi="Times New Roman" w:cs="Times New Roman"/>
                <w:b/>
                <w:sz w:val="24"/>
              </w:rPr>
              <w:t>Cambio en las Leyes y Regulaciones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6B6ADC0" w14:textId="77777777" w:rsidR="008346CE" w:rsidRDefault="00A17245">
            <w:pPr>
              <w:tabs>
                <w:tab w:val="left" w:pos="540"/>
              </w:tabs>
              <w:suppressAutoHyphens/>
              <w:spacing w:after="200"/>
              <w:ind w:left="540" w:right="-72" w:hanging="576"/>
              <w:jc w:val="both"/>
            </w:pPr>
            <w:r>
              <w:rPr>
                <w:rFonts w:ascii="Times New Roman" w:eastAsia="Times New Roman" w:hAnsi="Times New Roman" w:cs="Times New Roman"/>
              </w:rPr>
              <w:t>30.1</w:t>
            </w:r>
            <w:r>
              <w:rPr>
                <w:rFonts w:ascii="Times New Roman" w:eastAsia="Times New Roman" w:hAnsi="Times New Roman" w:cs="Times New Roman"/>
              </w:rPr>
              <w:tab/>
              <w:t xml:space="preserve">A menos que se indique otra cosa en el Contrato, si después de la fecha de 28 días antes de la presentación de Ofertas, cualquier ley, reglamento, decreto, ordenanza o estatuto con carácter de ley entrase en vigencia, se promulgase, abrogase o se modificase en el lugar de Honduras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w:t>
            </w:r>
            <w:r>
              <w:rPr>
                <w:rFonts w:ascii="Times New Roman" w:eastAsia="Times New Roman" w:hAnsi="Times New Roman" w:cs="Times New Roman"/>
              </w:rPr>
              <w:lastRenderedPageBreak/>
              <w:t xml:space="preserve">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14 de las CGC. </w:t>
            </w:r>
          </w:p>
        </w:tc>
      </w:tr>
      <w:tr w:rsidR="008346CE" w14:paraId="51657940"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FB7CB5C" w14:textId="77777777" w:rsidR="008346CE" w:rsidRDefault="00A17245" w:rsidP="00BC6717">
            <w:pPr>
              <w:numPr>
                <w:ilvl w:val="0"/>
                <w:numId w:val="123"/>
              </w:numPr>
              <w:tabs>
                <w:tab w:val="left" w:pos="720"/>
              </w:tabs>
              <w:spacing w:after="200" w:line="240" w:lineRule="auto"/>
              <w:ind w:left="360" w:hanging="360"/>
            </w:pPr>
            <w:r>
              <w:rPr>
                <w:rFonts w:ascii="Times New Roman" w:eastAsia="Times New Roman" w:hAnsi="Times New Roman" w:cs="Times New Roman"/>
                <w:b/>
                <w:sz w:val="24"/>
              </w:rPr>
              <w:lastRenderedPageBreak/>
              <w:t>Fuerza Mayor</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9016615"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31.1</w:t>
            </w:r>
            <w:r>
              <w:rPr>
                <w:rFonts w:ascii="Times New Roman" w:eastAsia="Times New Roman" w:hAnsi="Times New Roman" w:cs="Times New Roman"/>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05B60F6C"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31.2</w:t>
            </w:r>
            <w:r>
              <w:rPr>
                <w:rFonts w:ascii="Times New Roman" w:eastAsia="Times New Roman" w:hAnsi="Times New Roman" w:cs="Times New Roman"/>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14:paraId="347A42E7" w14:textId="77777777" w:rsidR="008346CE" w:rsidRDefault="00A17245">
            <w:pPr>
              <w:tabs>
                <w:tab w:val="left" w:pos="540"/>
              </w:tabs>
              <w:suppressAutoHyphens/>
              <w:spacing w:after="200"/>
              <w:ind w:left="540" w:right="-72" w:hanging="576"/>
              <w:jc w:val="both"/>
            </w:pPr>
            <w:r>
              <w:rPr>
                <w:rFonts w:ascii="Times New Roman" w:eastAsia="Times New Roman" w:hAnsi="Times New Roman" w:cs="Times New Roman"/>
              </w:rPr>
              <w:t>31.3</w:t>
            </w:r>
            <w:r>
              <w:rPr>
                <w:rFonts w:ascii="Times New Roman" w:eastAsia="Times New Roman" w:hAnsi="Times New Roman" w:cs="Times New Roman"/>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8346CE" w14:paraId="1378DE06"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3CE96437" w14:textId="77777777" w:rsidR="008346CE" w:rsidRDefault="00A17245" w:rsidP="00BC6717">
            <w:pPr>
              <w:numPr>
                <w:ilvl w:val="0"/>
                <w:numId w:val="124"/>
              </w:numPr>
              <w:tabs>
                <w:tab w:val="left" w:pos="720"/>
              </w:tabs>
              <w:spacing w:after="200" w:line="240" w:lineRule="auto"/>
              <w:ind w:left="360" w:hanging="360"/>
            </w:pPr>
            <w:r>
              <w:rPr>
                <w:rFonts w:ascii="Times New Roman" w:eastAsia="Times New Roman" w:hAnsi="Times New Roman" w:cs="Times New Roman"/>
                <w:b/>
                <w:sz w:val="24"/>
              </w:rPr>
              <w:t>Órdenes de Cambio y Enmiendas al Contrato</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60B67542"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32.1</w:t>
            </w:r>
            <w:r>
              <w:rPr>
                <w:rFonts w:ascii="Times New Roman" w:eastAsia="Times New Roman" w:hAnsi="Times New Roman" w:cs="Times New Roman"/>
              </w:rPr>
              <w:tab/>
              <w:t>El Comprador podrá, en cualquier momento, efectuar cambios dentro del marco general del Contrato, mediante orden escrita al Proveedor de acuerdo con la Cláusula 8 de las CGC, en uno o más de los siguientes aspectos:</w:t>
            </w:r>
          </w:p>
          <w:p w14:paraId="52BD58AA" w14:textId="77777777" w:rsidR="008346CE" w:rsidRDefault="00A17245">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planos, diseños o especificaciones, cuando los Bienes que deban suministrarse en virtud al Contrato deban ser fabricados específicamente para el Comprador;</w:t>
            </w:r>
          </w:p>
          <w:p w14:paraId="44FF5CFB" w14:textId="77777777" w:rsidR="008346CE" w:rsidRDefault="00A17245">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la forma de embarque o de embalaje;</w:t>
            </w:r>
          </w:p>
          <w:p w14:paraId="139EE041" w14:textId="77777777" w:rsidR="008346CE" w:rsidRDefault="00A17245">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el lugar de entrega, y/o</w:t>
            </w:r>
          </w:p>
          <w:p w14:paraId="510DD3A3" w14:textId="77777777" w:rsidR="008346CE" w:rsidRDefault="00A17245">
            <w:pPr>
              <w:tabs>
                <w:tab w:val="left" w:pos="1080"/>
              </w:tabs>
              <w:suppressAutoHyphens/>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los Servicios Conexos que deba suministrar el Proveedor.</w:t>
            </w:r>
          </w:p>
          <w:p w14:paraId="1A7CECA2"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32.2</w:t>
            </w:r>
            <w:r>
              <w:rPr>
                <w:rFonts w:ascii="Times New Roman" w:eastAsia="Times New Roman" w:hAnsi="Times New Roman" w:cs="Times New Roman"/>
              </w:rPr>
              <w:tab/>
              <w:t xml:space="preserve">Si cualquiera de estos cambios causara un aumento o disminución en el costo o en el tiempo necesario para que el Proveedor cumpla cualquiera de las obligaciones en virtud del Contrato, se efectuará un ajuste equitativo al Precio del </w:t>
            </w:r>
            <w:r>
              <w:rPr>
                <w:rFonts w:ascii="Times New Roman" w:eastAsia="Times New Roman" w:hAnsi="Times New Roman" w:cs="Times New Roman"/>
              </w:rPr>
              <w:lastRenderedPageBreak/>
              <w:t xml:space="preserve">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58EC337"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32.3</w:t>
            </w:r>
            <w:r>
              <w:rPr>
                <w:rFonts w:ascii="Times New Roman" w:eastAsia="Times New Roman" w:hAnsi="Times New Roman" w:cs="Times New Roman"/>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10E3EFF2" w14:textId="77777777" w:rsidR="008346CE" w:rsidRDefault="00A17245">
            <w:pPr>
              <w:tabs>
                <w:tab w:val="left" w:pos="540"/>
              </w:tabs>
              <w:suppressAutoHyphens/>
              <w:spacing w:after="200"/>
              <w:ind w:left="540" w:right="-72" w:hanging="576"/>
              <w:jc w:val="both"/>
            </w:pPr>
            <w:r>
              <w:rPr>
                <w:rFonts w:ascii="Times New Roman" w:eastAsia="Times New Roman" w:hAnsi="Times New Roman" w:cs="Times New Roman"/>
              </w:rPr>
              <w:t>32.4</w:t>
            </w:r>
            <w:r>
              <w:rPr>
                <w:rFonts w:ascii="Times New Roman" w:eastAsia="Times New Roman" w:hAnsi="Times New Roman" w:cs="Times New Roman"/>
              </w:rPr>
              <w:tab/>
              <w:t>Sujeto a lo anterior, no se introducirá ningún cambio o modificación al Contrato excepto mediante una enmienda por escrito ejecutada por ambas partes.</w:t>
            </w:r>
          </w:p>
        </w:tc>
      </w:tr>
      <w:tr w:rsidR="008346CE" w14:paraId="467C3104"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EEA4E1E" w14:textId="77777777" w:rsidR="008346CE" w:rsidRDefault="00A17245" w:rsidP="00BC6717">
            <w:pPr>
              <w:numPr>
                <w:ilvl w:val="0"/>
                <w:numId w:val="125"/>
              </w:numPr>
              <w:tabs>
                <w:tab w:val="left" w:pos="720"/>
              </w:tabs>
              <w:spacing w:after="200" w:line="240" w:lineRule="auto"/>
              <w:ind w:left="360" w:hanging="360"/>
            </w:pPr>
            <w:r>
              <w:rPr>
                <w:rFonts w:ascii="Times New Roman" w:eastAsia="Times New Roman" w:hAnsi="Times New Roman" w:cs="Times New Roman"/>
                <w:b/>
                <w:sz w:val="24"/>
              </w:rPr>
              <w:lastRenderedPageBreak/>
              <w:t>Prórroga de los Plazos</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1DC3A8BF" w14:textId="77777777" w:rsidR="008346CE" w:rsidRDefault="00A17245">
            <w:pPr>
              <w:tabs>
                <w:tab w:val="left" w:pos="540"/>
              </w:tabs>
              <w:suppressAutoHyphens/>
              <w:spacing w:after="200"/>
              <w:ind w:left="540" w:right="-72" w:hanging="576"/>
              <w:jc w:val="both"/>
              <w:rPr>
                <w:rFonts w:ascii="Times New Roman" w:eastAsia="Times New Roman" w:hAnsi="Times New Roman" w:cs="Times New Roman"/>
              </w:rPr>
            </w:pPr>
            <w:r>
              <w:rPr>
                <w:rFonts w:ascii="Times New Roman" w:eastAsia="Times New Roman" w:hAnsi="Times New Roman" w:cs="Times New Roman"/>
              </w:rPr>
              <w:t>33.1</w:t>
            </w:r>
            <w:r>
              <w:rPr>
                <w:rFonts w:ascii="Times New Roman" w:eastAsia="Times New Roman" w:hAnsi="Times New Roman" w:cs="Times New Roman"/>
              </w:rPr>
              <w:tab/>
              <w:t xml:space="preserve">Si en cualquier momento durante la ejecución del Contrato, el Proveedor o sus Subcontratistas encontrasen condiciones que impidiesen la entrega oportuna de los Bienes o el cumplimiento de los Servicios Conexos de conformidad con la Cláusula 12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14:paraId="762D64AD" w14:textId="77777777" w:rsidR="008346CE" w:rsidRDefault="00A17245">
            <w:pPr>
              <w:tabs>
                <w:tab w:val="left" w:pos="540"/>
              </w:tabs>
              <w:suppressAutoHyphens/>
              <w:spacing w:after="200"/>
              <w:ind w:left="540" w:right="-72" w:hanging="576"/>
              <w:jc w:val="both"/>
            </w:pPr>
            <w:r>
              <w:rPr>
                <w:rFonts w:ascii="Times New Roman" w:eastAsia="Times New Roman" w:hAnsi="Times New Roman" w:cs="Times New Roman"/>
              </w:rPr>
              <w:t>33.2</w:t>
            </w:r>
            <w:r>
              <w:rPr>
                <w:rFonts w:ascii="Times New Roman" w:eastAsia="Times New Roman" w:hAnsi="Times New Roman" w:cs="Times New Roman"/>
              </w:rPr>
              <w:tab/>
              <w:t xml:space="preserve">Excepto en el caso de Fuerza Mayor, como se indicó en la Cláusula 31 de las CGC, cualquier retraso en el desempeño de sus obligaciones de Entrega y Cumplimiento expondrá al Proveedor a la imposición de liquidación por daños y perjuicios de conformidad con la Cláusula 26 de las CGC, a menos que se acuerde una prórroga en virtud de la Sub cláusula 33.1 de las CGC. </w:t>
            </w:r>
          </w:p>
        </w:tc>
      </w:tr>
      <w:tr w:rsidR="008346CE" w14:paraId="7A85A04F"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25713D26" w14:textId="77777777" w:rsidR="008346CE" w:rsidRDefault="00A17245" w:rsidP="00BC6717">
            <w:pPr>
              <w:numPr>
                <w:ilvl w:val="0"/>
                <w:numId w:val="126"/>
              </w:numPr>
              <w:tabs>
                <w:tab w:val="left" w:pos="720"/>
              </w:tabs>
              <w:spacing w:after="200" w:line="240" w:lineRule="auto"/>
              <w:ind w:left="360" w:hanging="360"/>
            </w:pPr>
            <w:r>
              <w:rPr>
                <w:rFonts w:ascii="Times New Roman" w:eastAsia="Times New Roman" w:hAnsi="Times New Roman" w:cs="Times New Roman"/>
                <w:b/>
                <w:sz w:val="24"/>
              </w:rPr>
              <w:t>Terminación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0443945B" w14:textId="77777777" w:rsidR="008346CE" w:rsidRDefault="00A17245" w:rsidP="00BC6717">
            <w:pPr>
              <w:numPr>
                <w:ilvl w:val="0"/>
                <w:numId w:val="126"/>
              </w:numPr>
              <w:tabs>
                <w:tab w:val="left" w:pos="540"/>
              </w:tabs>
              <w:suppressAutoHyphens/>
              <w:spacing w:after="200" w:line="240" w:lineRule="auto"/>
              <w:ind w:left="540" w:right="-72" w:hanging="576"/>
              <w:jc w:val="both"/>
              <w:rPr>
                <w:rFonts w:ascii="Times New Roman" w:eastAsia="Times New Roman" w:hAnsi="Times New Roman" w:cs="Times New Roman"/>
              </w:rPr>
            </w:pPr>
            <w:r>
              <w:rPr>
                <w:rFonts w:ascii="Times New Roman" w:eastAsia="Times New Roman" w:hAnsi="Times New Roman" w:cs="Times New Roman"/>
              </w:rPr>
              <w:t>Terminación por Incumplimiento</w:t>
            </w:r>
          </w:p>
          <w:p w14:paraId="2F9F075B" w14:textId="77777777" w:rsidR="008346CE" w:rsidRDefault="00A17245" w:rsidP="00BC6717">
            <w:pPr>
              <w:numPr>
                <w:ilvl w:val="0"/>
                <w:numId w:val="126"/>
              </w:numPr>
              <w:tabs>
                <w:tab w:val="left" w:pos="972"/>
              </w:tabs>
              <w:suppressAutoHyphens/>
              <w:spacing w:after="200" w:line="240" w:lineRule="auto"/>
              <w:ind w:left="1152" w:right="-72" w:hanging="576"/>
              <w:jc w:val="both"/>
              <w:rPr>
                <w:rFonts w:ascii="Times New Roman" w:eastAsia="Times New Roman" w:hAnsi="Times New Roman" w:cs="Times New Roman"/>
              </w:rPr>
            </w:pPr>
            <w:r>
              <w:rPr>
                <w:rFonts w:ascii="Times New Roman" w:eastAsia="Times New Roman" w:hAnsi="Times New Roman" w:cs="Times New Roman"/>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02E9EC8E"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 xml:space="preserve">si el Proveedor no entrega parte o ninguno de los Bienes dentro del período establecido en el Contrato, o dentro de alguna prórroga otorgada por el Comprador de conformidad con la Cláusula 33 de las CGC; o </w:t>
            </w:r>
          </w:p>
          <w:p w14:paraId="6324A36E"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lastRenderedPageBreak/>
              <w:t>(ii)</w:t>
            </w:r>
            <w:r>
              <w:rPr>
                <w:rFonts w:ascii="Times New Roman" w:eastAsia="Times New Roman" w:hAnsi="Times New Roman" w:cs="Times New Roman"/>
              </w:rPr>
              <w:tab/>
              <w:t>Si el Proveedor no cumple con cualquier otra obligación en virtud del Contrato; o</w:t>
            </w:r>
          </w:p>
          <w:p w14:paraId="0F9E9460"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Si el Proveedor, a juicio del Comprador, durante el proceso de licitación o de ejecución del Contrato, ha participado en actos de fraude y corrupción, según se define en la Cláusula 3 de las CGC; o</w:t>
            </w:r>
          </w:p>
          <w:p w14:paraId="51AED016"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La disolución de la sociedad mercantil Proveedora, salvo en los casos de fusión de sociedades y siempre que solicite de manera expresa al Comprador su autorización para la continuación de la ejecución del contrato, dentro de los diez días hábiles siguientes a la fecha en que tal fusión ocurra. El Comprador podrá aceptar o denegar dicha solicitud, sin que, en este último caso, haya derecho a indemnización alguna; o</w:t>
            </w:r>
          </w:p>
          <w:p w14:paraId="3A71B216"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 xml:space="preserve"> (v)</w:t>
            </w:r>
            <w:r>
              <w:rPr>
                <w:rFonts w:ascii="Times New Roman" w:eastAsia="Times New Roman" w:hAnsi="Times New Roman" w:cs="Times New Roman"/>
              </w:rPr>
              <w:tab/>
              <w:t>La falta de constitución de la garantía de cumplimiento del contrato o de las demás garantías a cargo del Proveedor dentro de los plazos correspondientes;</w:t>
            </w:r>
          </w:p>
          <w:p w14:paraId="36C9C485"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En caso de que el Comprador termine el Contrato en su totalidad o en parte, de conformidad con la Cláusula 34.1(a)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7584E393" w14:textId="77777777" w:rsidR="008346CE" w:rsidRDefault="00A17245">
            <w:pPr>
              <w:spacing w:after="200"/>
              <w:ind w:left="612" w:hanging="576"/>
              <w:jc w:val="both"/>
              <w:rPr>
                <w:rFonts w:ascii="Times New Roman" w:eastAsia="Times New Roman" w:hAnsi="Times New Roman" w:cs="Times New Roman"/>
              </w:rPr>
            </w:pPr>
            <w:r>
              <w:rPr>
                <w:rFonts w:ascii="Times New Roman" w:eastAsia="Times New Roman" w:hAnsi="Times New Roman" w:cs="Times New Roman"/>
              </w:rPr>
              <w:t>34.2</w:t>
            </w:r>
            <w:r>
              <w:rPr>
                <w:rFonts w:ascii="Times New Roman" w:eastAsia="Times New Roman" w:hAnsi="Times New Roman" w:cs="Times New Roman"/>
              </w:rPr>
              <w:tab/>
              <w:t>Terminación por Insolvencia</w:t>
            </w:r>
          </w:p>
          <w:p w14:paraId="061B86A0" w14:textId="77777777" w:rsidR="008346CE" w:rsidRDefault="00A17245">
            <w:pPr>
              <w:spacing w:after="200"/>
              <w:ind w:left="115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El Comprador podrá rescindir el Contrato en cualquier momento mediante comunicación por escrito al Proveedor en caso de la declaración de quiebra o de suspensión de pagos del Proveedor, o su comprobada incapacidad financiera.</w:t>
            </w:r>
          </w:p>
          <w:p w14:paraId="6908644A" w14:textId="77777777" w:rsidR="008346CE" w:rsidRDefault="00A17245">
            <w:pPr>
              <w:suppressAutoHyphens/>
              <w:spacing w:after="200"/>
              <w:ind w:left="612" w:right="-72" w:hanging="576"/>
              <w:jc w:val="both"/>
              <w:rPr>
                <w:rFonts w:ascii="Times New Roman" w:eastAsia="Times New Roman" w:hAnsi="Times New Roman" w:cs="Times New Roman"/>
              </w:rPr>
            </w:pPr>
            <w:r>
              <w:rPr>
                <w:rFonts w:ascii="Times New Roman" w:eastAsia="Times New Roman" w:hAnsi="Times New Roman" w:cs="Times New Roman"/>
              </w:rPr>
              <w:t>34.3</w:t>
            </w:r>
            <w:r>
              <w:rPr>
                <w:rFonts w:ascii="Times New Roman" w:eastAsia="Times New Roman" w:hAnsi="Times New Roman" w:cs="Times New Roman"/>
              </w:rPr>
              <w:tab/>
              <w:t>Terminación por Conveniencia.</w:t>
            </w:r>
          </w:p>
          <w:p w14:paraId="01FC659F" w14:textId="77777777" w:rsidR="008346CE" w:rsidRDefault="00A17245">
            <w:pPr>
              <w:suppressAutoHyphens/>
              <w:spacing w:after="200"/>
              <w:ind w:left="1152" w:right="-72" w:hanging="576"/>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w:t>
            </w:r>
            <w:r>
              <w:rPr>
                <w:rFonts w:ascii="Times New Roman" w:eastAsia="Times New Roman" w:hAnsi="Times New Roman" w:cs="Times New Roman"/>
              </w:rPr>
              <w:lastRenderedPageBreak/>
              <w:t xml:space="preserve">responsabilidades del Proveedor en virtud del Contrato y la fecha de efectividad de dicha terminación. </w:t>
            </w:r>
          </w:p>
          <w:p w14:paraId="4AD3261B" w14:textId="77777777" w:rsidR="008346CE" w:rsidRDefault="00A17245">
            <w:pPr>
              <w:suppressAutoHyphens/>
              <w:spacing w:after="200"/>
              <w:ind w:left="1152" w:right="-72" w:hanging="576"/>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14:paraId="2169AD22"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que se complete alguna porción y se entregue de acuerdo con las condiciones y precios del Contrato; y/o</w:t>
            </w:r>
          </w:p>
          <w:p w14:paraId="6E23BB3A" w14:textId="77777777" w:rsidR="008346CE" w:rsidRDefault="00A17245">
            <w:pPr>
              <w:suppressAutoHyphens/>
              <w:spacing w:after="200"/>
              <w:ind w:left="1692" w:right="-72" w:hanging="576"/>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que se cancele el balance restante y se pague al Proveedor una suma convenida por aquellos Bienes o Servicios Conexos que hubiesen sido parcialmente completados y por los materiales y repuestos adquiridos previamente por el Proveedor.</w:t>
            </w:r>
          </w:p>
          <w:p w14:paraId="6BD2A404" w14:textId="77777777" w:rsidR="008346CE" w:rsidRDefault="00A17245" w:rsidP="00BC6717">
            <w:pPr>
              <w:numPr>
                <w:ilvl w:val="0"/>
                <w:numId w:val="127"/>
              </w:numPr>
              <w:tabs>
                <w:tab w:val="left" w:pos="396"/>
              </w:tabs>
              <w:suppressAutoHyphens/>
              <w:spacing w:after="200" w:line="240" w:lineRule="auto"/>
              <w:ind w:left="396" w:right="-72" w:hanging="360"/>
              <w:jc w:val="both"/>
              <w:rPr>
                <w:rFonts w:ascii="Times New Roman" w:eastAsia="Times New Roman" w:hAnsi="Times New Roman" w:cs="Times New Roman"/>
              </w:rPr>
            </w:pPr>
            <w:r>
              <w:rPr>
                <w:rFonts w:ascii="Times New Roman" w:eastAsia="Times New Roman" w:hAnsi="Times New Roman" w:cs="Times New Roman"/>
              </w:rPr>
              <w:t>El Comprador podrá terminar el Contrato también en caso de muerte del Proveedor individual, salvo que los herederos ofrezcan concluir con el mismo con sujeción a todas sus estipulaciones; la aceptación de esta circunstancia será potestativa del Comprador sin que los herederos tengan derecho a indemnización alguna en caso contrario.</w:t>
            </w:r>
          </w:p>
          <w:p w14:paraId="0AEB28B7" w14:textId="77777777" w:rsidR="008346CE" w:rsidRDefault="00A17245" w:rsidP="00BC6717">
            <w:pPr>
              <w:numPr>
                <w:ilvl w:val="0"/>
                <w:numId w:val="127"/>
              </w:numPr>
              <w:tabs>
                <w:tab w:val="left" w:pos="396"/>
              </w:tabs>
              <w:suppressAutoHyphens/>
              <w:spacing w:after="200" w:line="240" w:lineRule="auto"/>
              <w:ind w:left="396" w:right="-72" w:hanging="360"/>
              <w:jc w:val="both"/>
            </w:pPr>
            <w:r>
              <w:rPr>
                <w:rFonts w:ascii="Times New Roman" w:eastAsia="Times New Roman" w:hAnsi="Times New Roman" w:cs="Times New Roman"/>
              </w:rPr>
              <w:t>El contrato también podrá ser terminado por el mutuo acuerdo de las partes.</w:t>
            </w:r>
          </w:p>
        </w:tc>
      </w:tr>
      <w:tr w:rsidR="008346CE" w14:paraId="657E2041" w14:textId="77777777">
        <w:trPr>
          <w:trHeight w:val="1"/>
        </w:trPr>
        <w:tc>
          <w:tcPr>
            <w:tcW w:w="24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36400DD" w14:textId="77777777" w:rsidR="008346CE" w:rsidRDefault="00A17245" w:rsidP="00BC6717">
            <w:pPr>
              <w:numPr>
                <w:ilvl w:val="0"/>
                <w:numId w:val="127"/>
              </w:numPr>
              <w:tabs>
                <w:tab w:val="left" w:pos="720"/>
              </w:tabs>
              <w:spacing w:after="200" w:line="240" w:lineRule="auto"/>
              <w:ind w:left="360" w:hanging="360"/>
            </w:pPr>
            <w:r>
              <w:rPr>
                <w:rFonts w:ascii="Times New Roman" w:eastAsia="Times New Roman" w:hAnsi="Times New Roman" w:cs="Times New Roman"/>
                <w:b/>
                <w:sz w:val="24"/>
              </w:rPr>
              <w:lastRenderedPageBreak/>
              <w:t>Cesión</w:t>
            </w:r>
          </w:p>
        </w:tc>
        <w:tc>
          <w:tcPr>
            <w:tcW w:w="66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5E821C63" w14:textId="77777777" w:rsidR="008346CE" w:rsidRDefault="00A17245" w:rsidP="00BC6717">
            <w:pPr>
              <w:numPr>
                <w:ilvl w:val="0"/>
                <w:numId w:val="127"/>
              </w:numPr>
              <w:tabs>
                <w:tab w:val="left" w:pos="384"/>
                <w:tab w:val="left" w:pos="612"/>
              </w:tabs>
              <w:suppressAutoHyphens/>
              <w:spacing w:after="200" w:line="240" w:lineRule="auto"/>
              <w:ind w:left="612" w:right="-72" w:hanging="540"/>
              <w:jc w:val="both"/>
              <w:rPr>
                <w:rFonts w:ascii="Times New Roman" w:eastAsia="Times New Roman" w:hAnsi="Times New Roman" w:cs="Times New Roman"/>
              </w:rPr>
            </w:pPr>
            <w:r>
              <w:rPr>
                <w:rFonts w:ascii="Times New Roman" w:eastAsia="Times New Roman" w:hAnsi="Times New Roman" w:cs="Times New Roman"/>
              </w:rPr>
              <w:t>Ni el Comprador ni el Proveedor podrán ceder total o parcialmente las obligaciones que hubiesen contraído en virtud del Contrato, excepto con el previo consentimiento por escrito de la otra parte.</w:t>
            </w:r>
          </w:p>
          <w:p w14:paraId="4087F6C7" w14:textId="77777777" w:rsidR="008346CE" w:rsidRDefault="008346CE">
            <w:pPr>
              <w:suppressAutoHyphens/>
              <w:spacing w:after="200"/>
              <w:ind w:right="-72"/>
              <w:jc w:val="both"/>
              <w:rPr>
                <w:rFonts w:ascii="Times New Roman" w:eastAsia="Times New Roman" w:hAnsi="Times New Roman" w:cs="Times New Roman"/>
              </w:rPr>
            </w:pPr>
          </w:p>
          <w:p w14:paraId="3B1310F3" w14:textId="77777777" w:rsidR="008346CE" w:rsidRDefault="008346CE">
            <w:pPr>
              <w:suppressAutoHyphens/>
              <w:spacing w:after="200" w:line="240" w:lineRule="auto"/>
              <w:ind w:right="-72"/>
              <w:jc w:val="both"/>
            </w:pPr>
          </w:p>
        </w:tc>
      </w:tr>
    </w:tbl>
    <w:p w14:paraId="32A83F9F" w14:textId="77777777" w:rsidR="008346CE" w:rsidRDefault="008346CE">
      <w:pPr>
        <w:spacing w:after="0" w:line="240" w:lineRule="auto"/>
        <w:rPr>
          <w:rFonts w:ascii="Times New Roman" w:eastAsia="Times New Roman" w:hAnsi="Times New Roman" w:cs="Times New Roman"/>
          <w:b/>
          <w:sz w:val="40"/>
        </w:rPr>
      </w:pPr>
    </w:p>
    <w:p w14:paraId="7B9D80B6" w14:textId="77777777" w:rsidR="008346CE" w:rsidRDefault="008346CE">
      <w:pPr>
        <w:spacing w:after="0" w:line="240" w:lineRule="auto"/>
        <w:rPr>
          <w:rFonts w:ascii="Times New Roman" w:eastAsia="Times New Roman" w:hAnsi="Times New Roman" w:cs="Times New Roman"/>
          <w:b/>
          <w:sz w:val="40"/>
        </w:rPr>
      </w:pPr>
    </w:p>
    <w:p w14:paraId="645FD108" w14:textId="77777777" w:rsidR="008346CE" w:rsidRDefault="008346CE">
      <w:pPr>
        <w:spacing w:after="0" w:line="240" w:lineRule="auto"/>
        <w:rPr>
          <w:rFonts w:ascii="Times New Roman" w:eastAsia="Times New Roman" w:hAnsi="Times New Roman" w:cs="Times New Roman"/>
          <w:b/>
          <w:sz w:val="40"/>
        </w:rPr>
      </w:pPr>
    </w:p>
    <w:p w14:paraId="4AE3171E" w14:textId="77777777" w:rsidR="008346CE" w:rsidRDefault="008346CE">
      <w:pPr>
        <w:spacing w:after="0" w:line="240" w:lineRule="auto"/>
        <w:rPr>
          <w:rFonts w:ascii="Times New Roman" w:eastAsia="Times New Roman" w:hAnsi="Times New Roman" w:cs="Times New Roman"/>
          <w:b/>
          <w:sz w:val="40"/>
        </w:rPr>
      </w:pPr>
    </w:p>
    <w:p w14:paraId="04FAB35E" w14:textId="77777777" w:rsidR="008346CE" w:rsidRDefault="008346CE">
      <w:pPr>
        <w:spacing w:after="0" w:line="240" w:lineRule="auto"/>
        <w:rPr>
          <w:rFonts w:ascii="Times New Roman" w:eastAsia="Times New Roman" w:hAnsi="Times New Roman" w:cs="Times New Roman"/>
          <w:b/>
          <w:sz w:val="40"/>
        </w:rPr>
      </w:pPr>
    </w:p>
    <w:p w14:paraId="20BFCBFB" w14:textId="77777777" w:rsidR="008346CE" w:rsidRDefault="008346CE">
      <w:pPr>
        <w:spacing w:after="0" w:line="240" w:lineRule="auto"/>
        <w:rPr>
          <w:rFonts w:ascii="Times New Roman" w:eastAsia="Times New Roman" w:hAnsi="Times New Roman" w:cs="Times New Roman"/>
          <w:b/>
          <w:sz w:val="40"/>
        </w:rPr>
      </w:pPr>
    </w:p>
    <w:p w14:paraId="790123D0" w14:textId="77777777" w:rsidR="008346CE" w:rsidRDefault="008346CE">
      <w:pPr>
        <w:spacing w:after="0" w:line="240" w:lineRule="auto"/>
        <w:rPr>
          <w:rFonts w:ascii="Times New Roman" w:eastAsia="Times New Roman" w:hAnsi="Times New Roman" w:cs="Times New Roman"/>
          <w:b/>
          <w:sz w:val="40"/>
        </w:rPr>
      </w:pPr>
    </w:p>
    <w:p w14:paraId="49FB9A94"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lastRenderedPageBreak/>
        <w:t>Sección VIII. Condiciones Especiales del Contrato</w:t>
      </w:r>
    </w:p>
    <w:p w14:paraId="5465F4BC" w14:textId="77777777" w:rsidR="008346CE" w:rsidRDefault="008346CE">
      <w:pPr>
        <w:jc w:val="both"/>
        <w:rPr>
          <w:rFonts w:ascii="Times New Roman" w:eastAsia="Times New Roman" w:hAnsi="Times New Roman" w:cs="Times New Roman"/>
        </w:rPr>
      </w:pPr>
    </w:p>
    <w:p w14:paraId="666AA962" w14:textId="77777777" w:rsidR="008346CE" w:rsidRDefault="00A172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Las siguientes Condiciones Especiales del Contrato (CEC) complementarán y/o enmendarán las Condiciones Generales del Contrato (CGC). En caso de haber conflicto, las provisiones aquí dispuestas prevalecerán sobre las de las CGC.  </w:t>
      </w:r>
    </w:p>
    <w:p w14:paraId="24F113AF" w14:textId="77777777" w:rsidR="008346CE" w:rsidRDefault="008346CE">
      <w:pPr>
        <w:jc w:val="both"/>
        <w:rPr>
          <w:rFonts w:ascii="Times New Roman" w:eastAsia="Times New Roman" w:hAnsi="Times New Roman" w:cs="Times New Roman"/>
          <w:i/>
        </w:rPr>
      </w:pPr>
    </w:p>
    <w:p w14:paraId="4F8CD672" w14:textId="77777777" w:rsidR="008346CE" w:rsidRDefault="00A17245">
      <w:pPr>
        <w:jc w:val="both"/>
        <w:rPr>
          <w:rFonts w:ascii="Times New Roman" w:eastAsia="Times New Roman" w:hAnsi="Times New Roman" w:cs="Times New Roman"/>
          <w:i/>
        </w:rPr>
      </w:pPr>
      <w:r>
        <w:rPr>
          <w:rFonts w:ascii="Times New Roman" w:eastAsia="Times New Roman" w:hAnsi="Times New Roman" w:cs="Times New Roman"/>
          <w:i/>
        </w:rPr>
        <w:t>[El Comprador seleccionará la redacción que corresponda utilizando los ejemplos indicados a continuación u otra redacción aceptable y suprimirá el texto en letra cursiva]</w:t>
      </w:r>
    </w:p>
    <w:tbl>
      <w:tblPr>
        <w:tblW w:w="0" w:type="auto"/>
        <w:tblInd w:w="108" w:type="dxa"/>
        <w:tblCellMar>
          <w:left w:w="10" w:type="dxa"/>
          <w:right w:w="10" w:type="dxa"/>
        </w:tblCellMar>
        <w:tblLook w:val="0000" w:firstRow="0" w:lastRow="0" w:firstColumn="0" w:lastColumn="0" w:noHBand="0" w:noVBand="0"/>
      </w:tblPr>
      <w:tblGrid>
        <w:gridCol w:w="1659"/>
        <w:gridCol w:w="6870"/>
      </w:tblGrid>
      <w:tr w:rsidR="008346CE" w14:paraId="35D88E58"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BC441" w14:textId="77777777" w:rsidR="008346CE" w:rsidRDefault="00A17245">
            <w:pPr>
              <w:spacing w:before="60" w:after="140"/>
              <w:ind w:left="360" w:hanging="360"/>
              <w:jc w:val="both"/>
            </w:pPr>
            <w:r>
              <w:rPr>
                <w:rFonts w:ascii="Times" w:eastAsia="Times" w:hAnsi="Times" w:cs="Times"/>
                <w:b/>
                <w:color w:val="000000"/>
              </w:rPr>
              <w:t>CGC 1.1(i)</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4E096" w14:textId="77777777" w:rsidR="008346CE" w:rsidRDefault="00A17245">
            <w:pPr>
              <w:suppressAutoHyphens/>
              <w:spacing w:before="60" w:after="140"/>
              <w:ind w:right="-72"/>
              <w:jc w:val="both"/>
            </w:pPr>
            <w:r>
              <w:rPr>
                <w:rFonts w:ascii="Times" w:eastAsia="Times" w:hAnsi="Times" w:cs="Times"/>
                <w:color w:val="000000"/>
              </w:rPr>
              <w:t>El comprador es: Instituto Hondureño de Seguridad Social (IHSS)</w:t>
            </w:r>
          </w:p>
        </w:tc>
      </w:tr>
      <w:tr w:rsidR="008346CE" w14:paraId="46375275"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9941E" w14:textId="77777777" w:rsidR="008346CE" w:rsidRDefault="00A17245">
            <w:pPr>
              <w:spacing w:before="60" w:after="140"/>
              <w:ind w:left="360" w:hanging="360"/>
              <w:jc w:val="both"/>
            </w:pPr>
            <w:r>
              <w:rPr>
                <w:rFonts w:ascii="Times" w:eastAsia="Times" w:hAnsi="Times" w:cs="Times"/>
                <w:b/>
                <w:color w:val="000000"/>
              </w:rPr>
              <w:t>CGC 1.1(a)</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42E0B" w14:textId="186433FE" w:rsidR="008346CE" w:rsidRDefault="00A17245">
            <w:pPr>
              <w:suppressAutoHyphens/>
              <w:spacing w:before="60" w:after="140"/>
              <w:ind w:right="-72"/>
              <w:jc w:val="both"/>
            </w:pPr>
            <w:r>
              <w:rPr>
                <w:rFonts w:ascii="Times" w:eastAsia="Times" w:hAnsi="Times" w:cs="Times"/>
                <w:color w:val="000000"/>
              </w:rPr>
              <w:t xml:space="preserve">El lugar de prestación de los servicios es: </w:t>
            </w:r>
            <w:r>
              <w:rPr>
                <w:rFonts w:ascii="Times" w:eastAsia="Times" w:hAnsi="Times" w:cs="Times"/>
              </w:rPr>
              <w:t>Seg</w:t>
            </w:r>
            <w:r w:rsidR="00E43A19">
              <w:rPr>
                <w:rFonts w:ascii="Times" w:eastAsia="Times" w:hAnsi="Times" w:cs="Times"/>
              </w:rPr>
              <w:t xml:space="preserve">ún Distribución de ubicación </w:t>
            </w:r>
            <w:r w:rsidR="00E43A19" w:rsidRPr="00861FF0">
              <w:rPr>
                <w:rFonts w:ascii="Times" w:eastAsia="Times" w:hAnsi="Times" w:cs="Times"/>
                <w:color w:val="000000"/>
              </w:rPr>
              <w:t>de</w:t>
            </w:r>
            <w:r w:rsidR="00181F4B" w:rsidRPr="00861FF0">
              <w:rPr>
                <w:rFonts w:ascii="Times" w:eastAsia="Times" w:hAnsi="Times" w:cs="Times"/>
                <w:color w:val="000000"/>
              </w:rPr>
              <w:t xml:space="preserve"> </w:t>
            </w:r>
            <w:r w:rsidRPr="00861FF0">
              <w:rPr>
                <w:rFonts w:ascii="Times" w:eastAsia="Times" w:hAnsi="Times" w:cs="Times"/>
                <w:color w:val="000000"/>
              </w:rPr>
              <w:t xml:space="preserve">los equipos por </w:t>
            </w:r>
            <w:r w:rsidR="00E43A19" w:rsidRPr="00861FF0">
              <w:rPr>
                <w:rFonts w:ascii="Times" w:eastAsia="Times" w:hAnsi="Times" w:cs="Times"/>
                <w:color w:val="000000"/>
              </w:rPr>
              <w:t>área</w:t>
            </w:r>
            <w:r w:rsidR="00181F4B" w:rsidRPr="00861FF0">
              <w:rPr>
                <w:rFonts w:ascii="Times" w:eastAsia="Times" w:hAnsi="Times" w:cs="Times"/>
                <w:color w:val="000000"/>
              </w:rPr>
              <w:t>.</w:t>
            </w:r>
          </w:p>
        </w:tc>
      </w:tr>
      <w:tr w:rsidR="008346CE" w14:paraId="2A92263D"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633303" w14:textId="77777777" w:rsidR="008346CE" w:rsidRDefault="00A17245">
            <w:pPr>
              <w:spacing w:before="60" w:after="140"/>
              <w:ind w:left="360" w:hanging="360"/>
              <w:jc w:val="both"/>
            </w:pPr>
            <w:r>
              <w:rPr>
                <w:rFonts w:ascii="Times" w:eastAsia="Times" w:hAnsi="Times" w:cs="Times"/>
                <w:b/>
                <w:color w:val="000000"/>
              </w:rPr>
              <w:t>CGC 4.2 (b)</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8D222" w14:textId="77777777" w:rsidR="008346CE" w:rsidRDefault="00A17245">
            <w:pPr>
              <w:suppressAutoHyphens/>
              <w:spacing w:before="60" w:after="140"/>
              <w:ind w:right="-72"/>
              <w:jc w:val="both"/>
            </w:pPr>
            <w:r>
              <w:rPr>
                <w:rFonts w:ascii="Times" w:eastAsia="Times" w:hAnsi="Times" w:cs="Times"/>
                <w:color w:val="000000"/>
              </w:rPr>
              <w:t xml:space="preserve">La versión de la edición de los Incoterms será: No aplica </w:t>
            </w:r>
          </w:p>
        </w:tc>
      </w:tr>
      <w:tr w:rsidR="008346CE" w14:paraId="0C19E526"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D1BB5D" w14:textId="77777777" w:rsidR="008346CE" w:rsidRDefault="00A17245">
            <w:pPr>
              <w:spacing w:before="60" w:after="140"/>
              <w:ind w:left="360" w:hanging="360"/>
              <w:jc w:val="both"/>
            </w:pPr>
            <w:r>
              <w:rPr>
                <w:rFonts w:ascii="Times" w:eastAsia="Times" w:hAnsi="Times" w:cs="Times"/>
                <w:b/>
                <w:color w:val="000000"/>
              </w:rPr>
              <w:t>CGC 4.5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0DCA61" w14:textId="77777777" w:rsidR="008346CE" w:rsidRDefault="00A17245">
            <w:pPr>
              <w:suppressAutoHyphens/>
              <w:spacing w:before="60" w:after="140"/>
              <w:ind w:right="-72"/>
              <w:jc w:val="both"/>
            </w:pPr>
            <w:r>
              <w:rPr>
                <w:rFonts w:ascii="Times" w:eastAsia="Times" w:hAnsi="Times" w:cs="Times"/>
                <w:color w:val="000000"/>
              </w:rPr>
              <w:t>No Aplica</w:t>
            </w:r>
          </w:p>
        </w:tc>
      </w:tr>
      <w:tr w:rsidR="008346CE" w14:paraId="75860395"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78AA96" w14:textId="77777777" w:rsidR="008346CE" w:rsidRDefault="00A17245">
            <w:pPr>
              <w:spacing w:before="60" w:after="0"/>
              <w:ind w:left="360" w:hanging="360"/>
              <w:jc w:val="both"/>
            </w:pPr>
            <w:r>
              <w:rPr>
                <w:rFonts w:ascii="Times" w:eastAsia="Times" w:hAnsi="Times" w:cs="Times"/>
                <w:b/>
                <w:color w:val="000000"/>
              </w:rPr>
              <w:t>CGC 8.1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516C8" w14:textId="77777777" w:rsidR="008346CE" w:rsidRDefault="00A17245">
            <w:pPr>
              <w:suppressAutoHyphens/>
              <w:spacing w:before="60" w:after="0" w:line="240" w:lineRule="auto"/>
              <w:ind w:right="-72"/>
              <w:jc w:val="both"/>
              <w:rPr>
                <w:rFonts w:ascii="Times" w:eastAsia="Times" w:hAnsi="Times" w:cs="Times"/>
                <w:color w:val="000000"/>
              </w:rPr>
            </w:pPr>
            <w:r>
              <w:rPr>
                <w:rFonts w:ascii="Times" w:eastAsia="Times" w:hAnsi="Times" w:cs="Times"/>
                <w:color w:val="000000"/>
              </w:rPr>
              <w:t xml:space="preserve">Para </w:t>
            </w:r>
            <w:r>
              <w:rPr>
                <w:rFonts w:ascii="Times" w:eastAsia="Times" w:hAnsi="Times" w:cs="Times"/>
                <w:b/>
                <w:color w:val="000000"/>
              </w:rPr>
              <w:t>notificaciones,</w:t>
            </w:r>
            <w:r>
              <w:rPr>
                <w:rFonts w:ascii="Times" w:eastAsia="Times" w:hAnsi="Times" w:cs="Times"/>
                <w:color w:val="000000"/>
              </w:rPr>
              <w:t xml:space="preserve"> la dirección del Comprador será:</w:t>
            </w:r>
          </w:p>
          <w:p w14:paraId="17B7CBC7" w14:textId="77777777" w:rsidR="008346CE" w:rsidRDefault="00A17245">
            <w:pPr>
              <w:spacing w:after="0" w:line="240" w:lineRule="auto"/>
              <w:jc w:val="both"/>
              <w:rPr>
                <w:rFonts w:ascii="Times" w:eastAsia="Times" w:hAnsi="Times" w:cs="Times"/>
                <w:color w:val="000000"/>
              </w:rPr>
            </w:pPr>
            <w:r>
              <w:rPr>
                <w:rFonts w:ascii="Times" w:eastAsia="Times" w:hAnsi="Times" w:cs="Times"/>
                <w:color w:val="000000"/>
              </w:rPr>
              <w:t xml:space="preserve">Atención: </w:t>
            </w:r>
          </w:p>
          <w:p w14:paraId="011151F6" w14:textId="77777777" w:rsidR="008346CE" w:rsidRDefault="00A17245">
            <w:pPr>
              <w:spacing w:after="0" w:line="240" w:lineRule="auto"/>
              <w:jc w:val="both"/>
              <w:rPr>
                <w:rFonts w:ascii="Times" w:eastAsia="Times" w:hAnsi="Times" w:cs="Times"/>
                <w:b/>
                <w:color w:val="000000"/>
              </w:rPr>
            </w:pPr>
            <w:r>
              <w:rPr>
                <w:rFonts w:ascii="Times" w:eastAsia="Times" w:hAnsi="Times" w:cs="Times"/>
                <w:b/>
                <w:color w:val="000000"/>
              </w:rPr>
              <w:t>Dr. Richard Zablah</w:t>
            </w:r>
          </w:p>
          <w:p w14:paraId="1081F47B" w14:textId="77777777" w:rsidR="008346CE" w:rsidRDefault="00A17245">
            <w:pPr>
              <w:spacing w:after="0" w:line="240" w:lineRule="auto"/>
              <w:jc w:val="both"/>
              <w:rPr>
                <w:rFonts w:ascii="Times" w:eastAsia="Times" w:hAnsi="Times" w:cs="Times"/>
                <w:color w:val="000000"/>
              </w:rPr>
            </w:pPr>
            <w:r>
              <w:rPr>
                <w:rFonts w:ascii="Times" w:eastAsia="Times" w:hAnsi="Times" w:cs="Times"/>
                <w:color w:val="000000"/>
              </w:rPr>
              <w:t>Director Ejecutivo Interino del IHSS</w:t>
            </w:r>
          </w:p>
          <w:p w14:paraId="648CC94E" w14:textId="77777777" w:rsidR="008346CE" w:rsidRDefault="00A17245">
            <w:pPr>
              <w:spacing w:after="0" w:line="240" w:lineRule="auto"/>
              <w:jc w:val="both"/>
              <w:rPr>
                <w:rFonts w:ascii="Times" w:eastAsia="Times" w:hAnsi="Times" w:cs="Times"/>
                <w:color w:val="000000"/>
              </w:rPr>
            </w:pPr>
            <w:r>
              <w:rPr>
                <w:rFonts w:ascii="Times" w:eastAsia="Times" w:hAnsi="Times" w:cs="Times"/>
                <w:color w:val="000000"/>
              </w:rPr>
              <w:t>Bo. Abajo, Edificio Administrativo del IHSS, 10 piso, Tegucigalpa, M.D.C., Honduras, C.A.</w:t>
            </w:r>
          </w:p>
          <w:p w14:paraId="0813AAA4" w14:textId="77777777" w:rsidR="008346CE" w:rsidRDefault="00A17245">
            <w:pPr>
              <w:spacing w:after="0" w:line="240" w:lineRule="auto"/>
              <w:jc w:val="both"/>
            </w:pPr>
            <w:r>
              <w:rPr>
                <w:rFonts w:ascii="Times" w:eastAsia="Times" w:hAnsi="Times" w:cs="Times"/>
                <w:color w:val="000000"/>
              </w:rPr>
              <w:t>Teléfono: 2222-8412</w:t>
            </w:r>
          </w:p>
        </w:tc>
      </w:tr>
      <w:tr w:rsidR="008346CE" w14:paraId="06A859F2"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445933" w14:textId="77777777" w:rsidR="008346CE" w:rsidRDefault="00A17245">
            <w:pPr>
              <w:spacing w:before="60" w:after="140"/>
              <w:ind w:left="360" w:hanging="360"/>
              <w:jc w:val="both"/>
            </w:pPr>
            <w:r>
              <w:rPr>
                <w:rFonts w:ascii="Times" w:eastAsia="Times" w:hAnsi="Times" w:cs="Times"/>
                <w:b/>
                <w:color w:val="000000"/>
              </w:rPr>
              <w:t>CGC 10.3</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ECCED" w14:textId="77777777" w:rsidR="008346CE" w:rsidRDefault="00A17245">
            <w:pPr>
              <w:suppressAutoHyphens/>
              <w:spacing w:before="60" w:after="140"/>
              <w:ind w:right="-72"/>
              <w:jc w:val="both"/>
            </w:pPr>
            <w:r>
              <w:rPr>
                <w:rFonts w:ascii="Times" w:eastAsia="Times" w:hAnsi="Times" w:cs="Times"/>
                <w:color w:val="000000"/>
              </w:rPr>
              <w:t>Agotada la vía administrativa, las controversias que generen los actos administrativos que se dicten en relación con la adjudicación y ejecución de éste contrato, ante los Tribunales de Justicia de Francisco Morazán, para lo cual se requerirá resolución de autorización por parte de la Comisión Interventora del IHSS.</w:t>
            </w:r>
          </w:p>
        </w:tc>
      </w:tr>
      <w:tr w:rsidR="008346CE" w14:paraId="308F9923"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F5516" w14:textId="77777777" w:rsidR="008346CE" w:rsidRDefault="00A17245">
            <w:pPr>
              <w:spacing w:before="60" w:after="140"/>
              <w:jc w:val="both"/>
            </w:pPr>
            <w:r>
              <w:rPr>
                <w:rFonts w:ascii="Times" w:eastAsia="Times" w:hAnsi="Times" w:cs="Times"/>
                <w:b/>
                <w:color w:val="000000"/>
              </w:rPr>
              <w:t>CGC 12.1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FDB00" w14:textId="77777777" w:rsidR="008346CE" w:rsidRDefault="00A17245">
            <w:pPr>
              <w:suppressAutoHyphens/>
              <w:spacing w:before="60" w:after="140"/>
              <w:ind w:right="-72"/>
              <w:jc w:val="both"/>
              <w:rPr>
                <w:rFonts w:ascii="Times" w:eastAsia="Times" w:hAnsi="Times" w:cs="Times"/>
                <w:color w:val="000000"/>
              </w:rPr>
            </w:pPr>
            <w:r>
              <w:rPr>
                <w:rFonts w:ascii="Times" w:eastAsia="Times" w:hAnsi="Times" w:cs="Times"/>
                <w:color w:val="000000"/>
              </w:rPr>
              <w:t>Detalle de los documentos que deben ser proporcionados por el Proveedor son:</w:t>
            </w:r>
          </w:p>
          <w:p w14:paraId="574156B5" w14:textId="77777777" w:rsidR="008346CE" w:rsidRPr="00E43A19" w:rsidRDefault="00A17245" w:rsidP="00BC6717">
            <w:pPr>
              <w:numPr>
                <w:ilvl w:val="0"/>
                <w:numId w:val="128"/>
              </w:numPr>
              <w:tabs>
                <w:tab w:val="left" w:pos="1332"/>
              </w:tabs>
              <w:suppressAutoHyphens/>
              <w:spacing w:before="60" w:after="140" w:line="240" w:lineRule="auto"/>
              <w:ind w:left="1332" w:right="-72" w:hanging="360"/>
              <w:jc w:val="both"/>
              <w:rPr>
                <w:rFonts w:ascii="Times" w:eastAsia="Times" w:hAnsi="Times" w:cs="Times"/>
                <w:color w:val="000000"/>
              </w:rPr>
            </w:pPr>
            <w:r w:rsidRPr="00E43A19">
              <w:rPr>
                <w:rFonts w:ascii="Times" w:eastAsia="Times" w:hAnsi="Times" w:cs="Times"/>
                <w:color w:val="000000"/>
              </w:rPr>
              <w:t>Factura o</w:t>
            </w:r>
            <w:r w:rsidR="00E43A19" w:rsidRPr="00E43A19">
              <w:rPr>
                <w:rFonts w:ascii="Times" w:eastAsia="Times" w:hAnsi="Times" w:cs="Times"/>
                <w:color w:val="000000"/>
              </w:rPr>
              <w:t>riginal del Proveedor, (para el servicio prestado)</w:t>
            </w:r>
            <w:r w:rsidRPr="00E43A19">
              <w:rPr>
                <w:rFonts w:ascii="Times" w:eastAsia="Times" w:hAnsi="Times" w:cs="Times"/>
                <w:color w:val="000000"/>
              </w:rPr>
              <w:t xml:space="preserve"> </w:t>
            </w:r>
          </w:p>
          <w:p w14:paraId="00A83114" w14:textId="77777777" w:rsidR="008346CE" w:rsidRDefault="00A17245" w:rsidP="00BC6717">
            <w:pPr>
              <w:numPr>
                <w:ilvl w:val="0"/>
                <w:numId w:val="128"/>
              </w:numPr>
              <w:tabs>
                <w:tab w:val="left" w:pos="1332"/>
              </w:tabs>
              <w:suppressAutoHyphens/>
              <w:spacing w:before="60" w:after="140" w:line="240" w:lineRule="auto"/>
              <w:ind w:left="1332" w:right="-72" w:hanging="360"/>
              <w:jc w:val="both"/>
              <w:rPr>
                <w:rFonts w:ascii="Times" w:eastAsia="Times" w:hAnsi="Times" w:cs="Times"/>
                <w:color w:val="000000"/>
                <w:shd w:val="clear" w:color="auto" w:fill="FFFF00"/>
              </w:rPr>
            </w:pPr>
            <w:r>
              <w:rPr>
                <w:rFonts w:ascii="Times" w:eastAsia="Times" w:hAnsi="Times" w:cs="Times"/>
                <w:color w:val="000000"/>
              </w:rPr>
              <w:t>Recibo Original a nombre del Instituto</w:t>
            </w:r>
            <w:r w:rsidR="00E43A19">
              <w:rPr>
                <w:rFonts w:ascii="Times" w:eastAsia="Times" w:hAnsi="Times" w:cs="Times"/>
                <w:color w:val="000000"/>
              </w:rPr>
              <w:t xml:space="preserve"> Hondureño de Seguridad Social.</w:t>
            </w:r>
          </w:p>
          <w:p w14:paraId="4F6F7F24" w14:textId="77777777" w:rsidR="008346CE" w:rsidRDefault="00A17245" w:rsidP="00BC6717">
            <w:pPr>
              <w:numPr>
                <w:ilvl w:val="0"/>
                <w:numId w:val="128"/>
              </w:numPr>
              <w:tabs>
                <w:tab w:val="left" w:pos="1332"/>
              </w:tabs>
              <w:suppressAutoHyphens/>
              <w:spacing w:before="60" w:after="140" w:line="240" w:lineRule="auto"/>
              <w:ind w:left="1332" w:right="-72" w:hanging="360"/>
              <w:jc w:val="both"/>
              <w:rPr>
                <w:rFonts w:ascii="Times" w:eastAsia="Times" w:hAnsi="Times" w:cs="Times"/>
                <w:color w:val="000000"/>
              </w:rPr>
            </w:pPr>
            <w:r>
              <w:rPr>
                <w:rFonts w:ascii="Times" w:eastAsia="Times" w:hAnsi="Times" w:cs="Times"/>
                <w:color w:val="000000"/>
              </w:rPr>
              <w:t>Copia del Contrato.</w:t>
            </w:r>
          </w:p>
          <w:p w14:paraId="036D6EBC" w14:textId="77777777" w:rsidR="008346CE" w:rsidRDefault="00E43A19" w:rsidP="00BC6717">
            <w:pPr>
              <w:numPr>
                <w:ilvl w:val="0"/>
                <w:numId w:val="128"/>
              </w:numPr>
              <w:tabs>
                <w:tab w:val="left" w:pos="1332"/>
              </w:tabs>
              <w:suppressAutoHyphens/>
              <w:spacing w:before="60" w:after="140" w:line="240" w:lineRule="auto"/>
              <w:ind w:left="1332" w:right="-72" w:hanging="360"/>
              <w:jc w:val="both"/>
              <w:rPr>
                <w:rFonts w:ascii="Times" w:eastAsia="Times" w:hAnsi="Times" w:cs="Times"/>
                <w:color w:val="000000"/>
                <w:shd w:val="clear" w:color="auto" w:fill="FFFF00"/>
              </w:rPr>
            </w:pPr>
            <w:r>
              <w:rPr>
                <w:rFonts w:ascii="Times" w:eastAsia="Times" w:hAnsi="Times" w:cs="Times"/>
                <w:color w:val="000000"/>
              </w:rPr>
              <w:t>Copia garantía cumplimiento.</w:t>
            </w:r>
          </w:p>
          <w:p w14:paraId="183DDB65" w14:textId="77777777" w:rsidR="008346CE" w:rsidRDefault="00A17245" w:rsidP="00BC6717">
            <w:pPr>
              <w:numPr>
                <w:ilvl w:val="0"/>
                <w:numId w:val="128"/>
              </w:numPr>
              <w:suppressAutoHyphens/>
              <w:spacing w:before="60" w:after="140" w:line="240" w:lineRule="auto"/>
              <w:ind w:left="720" w:right="-72" w:hanging="360"/>
              <w:jc w:val="both"/>
              <w:rPr>
                <w:rFonts w:ascii="Times" w:eastAsia="Times" w:hAnsi="Times" w:cs="Times"/>
                <w:color w:val="000000"/>
                <w:shd w:val="clear" w:color="auto" w:fill="FFFF00"/>
              </w:rPr>
            </w:pPr>
            <w:r>
              <w:rPr>
                <w:rFonts w:ascii="Times" w:eastAsia="Times" w:hAnsi="Times" w:cs="Times"/>
                <w:color w:val="000000"/>
              </w:rPr>
              <w:t xml:space="preserve">Informe detallado de los servicios prestados contando con el Visto Bueno del </w:t>
            </w:r>
            <w:r w:rsidRPr="00E43A19">
              <w:rPr>
                <w:rFonts w:ascii="Times" w:eastAsia="Times" w:hAnsi="Times" w:cs="Times"/>
                <w:color w:val="000000"/>
              </w:rPr>
              <w:t xml:space="preserve">Jefe de cada </w:t>
            </w:r>
            <w:r w:rsidR="00E43A19" w:rsidRPr="00E43A19">
              <w:rPr>
                <w:rFonts w:ascii="Times" w:eastAsia="Times" w:hAnsi="Times" w:cs="Times"/>
                <w:color w:val="000000"/>
              </w:rPr>
              <w:t>área y Visto Bueno</w:t>
            </w:r>
            <w:r w:rsidRPr="00E43A19">
              <w:rPr>
                <w:rFonts w:ascii="Times" w:eastAsia="Times" w:hAnsi="Times" w:cs="Times"/>
                <w:color w:val="000000"/>
              </w:rPr>
              <w:t xml:space="preserve"> de GTIC</w:t>
            </w:r>
            <w:r w:rsidR="00E43A19" w:rsidRPr="00E43A19">
              <w:rPr>
                <w:rFonts w:ascii="Times" w:eastAsia="Times" w:hAnsi="Times" w:cs="Times"/>
                <w:color w:val="000000"/>
              </w:rPr>
              <w:t>.</w:t>
            </w:r>
          </w:p>
          <w:p w14:paraId="181674E8" w14:textId="77777777" w:rsidR="008346CE" w:rsidRDefault="00A17245">
            <w:pPr>
              <w:suppressAutoHyphens/>
              <w:spacing w:before="60" w:after="140"/>
              <w:ind w:left="708" w:right="-72" w:hanging="708"/>
              <w:jc w:val="both"/>
            </w:pPr>
            <w:r>
              <w:rPr>
                <w:rFonts w:ascii="Times" w:eastAsia="Times" w:hAnsi="Times" w:cs="Times"/>
                <w:color w:val="000000"/>
              </w:rPr>
              <w:t>Si el Comprador no recibe dichos documentos, todos los gastos consecuentes correrán por cuenta del Proveedor.</w:t>
            </w:r>
          </w:p>
        </w:tc>
      </w:tr>
      <w:tr w:rsidR="008346CE" w14:paraId="0021DF4C" w14:textId="77777777">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297AE" w14:textId="77777777" w:rsidR="008346CE" w:rsidRDefault="00A17245">
            <w:pPr>
              <w:spacing w:before="60" w:after="140"/>
              <w:jc w:val="both"/>
            </w:pPr>
            <w:r>
              <w:rPr>
                <w:rFonts w:ascii="Times" w:eastAsia="Times" w:hAnsi="Times" w:cs="Times"/>
                <w:b/>
                <w:color w:val="000000"/>
              </w:rPr>
              <w:t>CGC 14.1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19805" w14:textId="77777777" w:rsidR="008346CE" w:rsidRDefault="00A17245">
            <w:pPr>
              <w:suppressAutoHyphens/>
              <w:spacing w:before="60" w:after="140"/>
              <w:ind w:right="-72"/>
              <w:jc w:val="both"/>
            </w:pPr>
            <w:r>
              <w:rPr>
                <w:rFonts w:ascii="Times" w:eastAsia="Times" w:hAnsi="Times" w:cs="Times"/>
                <w:color w:val="000000"/>
              </w:rPr>
              <w:t>No Aplica</w:t>
            </w:r>
          </w:p>
        </w:tc>
      </w:tr>
      <w:tr w:rsidR="008346CE" w14:paraId="58CC152F"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0142B" w14:textId="77777777" w:rsidR="008346CE" w:rsidRDefault="00A17245">
            <w:pPr>
              <w:spacing w:before="60" w:after="140"/>
              <w:jc w:val="both"/>
            </w:pPr>
            <w:r>
              <w:rPr>
                <w:rFonts w:ascii="Times" w:eastAsia="Times" w:hAnsi="Times" w:cs="Times"/>
                <w:b/>
                <w:color w:val="000000"/>
              </w:rPr>
              <w:t>CGC 15.1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279E3" w14:textId="77777777" w:rsidR="008346CE" w:rsidRDefault="00A17245">
            <w:pPr>
              <w:tabs>
                <w:tab w:val="left" w:pos="1080"/>
              </w:tabs>
              <w:suppressAutoHyphens/>
              <w:spacing w:before="60" w:after="140" w:line="240" w:lineRule="auto"/>
              <w:ind w:right="-72"/>
              <w:jc w:val="both"/>
              <w:rPr>
                <w:rFonts w:ascii="Times" w:eastAsia="Times" w:hAnsi="Times" w:cs="Times"/>
                <w:b/>
                <w:color w:val="000000"/>
              </w:rPr>
            </w:pPr>
            <w:r>
              <w:rPr>
                <w:rFonts w:ascii="Times" w:eastAsia="Times" w:hAnsi="Times" w:cs="Times"/>
                <w:b/>
                <w:color w:val="000000"/>
              </w:rPr>
              <w:t>Modelo de disposición:</w:t>
            </w:r>
          </w:p>
          <w:p w14:paraId="485AA72C" w14:textId="77777777" w:rsidR="008346CE" w:rsidRDefault="00A17245" w:rsidP="00E43A19">
            <w:pPr>
              <w:spacing w:after="0"/>
              <w:ind w:left="257"/>
              <w:jc w:val="both"/>
            </w:pPr>
            <w:r>
              <w:rPr>
                <w:rFonts w:ascii="Times" w:eastAsia="Times" w:hAnsi="Times" w:cs="Times"/>
                <w:color w:val="000000"/>
              </w:rPr>
              <w:t xml:space="preserve">Los pagos se realizarán en Lempiras </w:t>
            </w:r>
            <w:r w:rsidRPr="00861FF0">
              <w:rPr>
                <w:rFonts w:ascii="Times" w:eastAsia="Times" w:hAnsi="Times" w:cs="Times"/>
                <w:color w:val="000000"/>
              </w:rPr>
              <w:t>mensualmente</w:t>
            </w:r>
            <w:r>
              <w:rPr>
                <w:rFonts w:ascii="Times" w:eastAsia="Times" w:hAnsi="Times" w:cs="Times"/>
                <w:color w:val="000000"/>
              </w:rPr>
              <w:t xml:space="preserve">  conforme al informe y demás documentación correspondiente, </w:t>
            </w:r>
          </w:p>
        </w:tc>
      </w:tr>
      <w:tr w:rsidR="008346CE" w14:paraId="1CA0AB7A"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558085" w14:textId="77777777" w:rsidR="008346CE" w:rsidRDefault="00A17245">
            <w:pPr>
              <w:spacing w:before="60" w:after="140"/>
              <w:jc w:val="both"/>
            </w:pPr>
            <w:r>
              <w:rPr>
                <w:rFonts w:ascii="Times" w:eastAsia="Times" w:hAnsi="Times" w:cs="Times"/>
                <w:b/>
                <w:color w:val="000000"/>
              </w:rPr>
              <w:lastRenderedPageBreak/>
              <w:t>CGC 15.5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03CFD" w14:textId="77777777" w:rsidR="008346CE" w:rsidRDefault="00A17245">
            <w:pPr>
              <w:suppressAutoHyphens/>
              <w:spacing w:before="60" w:after="140"/>
              <w:ind w:right="-72"/>
              <w:jc w:val="both"/>
            </w:pPr>
            <w:r>
              <w:rPr>
                <w:rFonts w:ascii="Times" w:eastAsia="Times" w:hAnsi="Times" w:cs="Times"/>
                <w:color w:val="000000"/>
              </w:rPr>
              <w:t xml:space="preserve">El plazo de pago después del cual el Comprador deberá pagar interés al Proveedor:  No aplica </w:t>
            </w:r>
          </w:p>
        </w:tc>
      </w:tr>
      <w:tr w:rsidR="008346CE" w14:paraId="0903812F"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DF1AA5" w14:textId="77777777" w:rsidR="008346CE" w:rsidRDefault="00A17245">
            <w:pPr>
              <w:spacing w:before="60" w:after="140"/>
              <w:jc w:val="both"/>
            </w:pPr>
            <w:r>
              <w:rPr>
                <w:rFonts w:ascii="Times" w:eastAsia="Times" w:hAnsi="Times" w:cs="Times"/>
                <w:b/>
                <w:color w:val="000000"/>
              </w:rPr>
              <w:t>CGC 17.1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E160A" w14:textId="77777777" w:rsidR="008346CE" w:rsidRDefault="00A17245">
            <w:pPr>
              <w:suppressAutoHyphens/>
              <w:spacing w:after="140"/>
              <w:ind w:right="-72"/>
              <w:jc w:val="both"/>
              <w:rPr>
                <w:rFonts w:ascii="Times" w:eastAsia="Times" w:hAnsi="Times" w:cs="Times"/>
                <w:color w:val="000000"/>
              </w:rPr>
            </w:pPr>
            <w:r>
              <w:rPr>
                <w:rFonts w:ascii="Times" w:eastAsia="Times" w:hAnsi="Times" w:cs="Times"/>
                <w:color w:val="000000"/>
              </w:rPr>
              <w:t>“Se requerirá” una Garantía de Cumplimiento</w:t>
            </w:r>
          </w:p>
          <w:p w14:paraId="03705F45" w14:textId="77777777" w:rsidR="008346CE" w:rsidRDefault="00A17245">
            <w:pPr>
              <w:suppressAutoHyphens/>
              <w:spacing w:after="140"/>
              <w:ind w:right="-72"/>
              <w:jc w:val="both"/>
            </w:pPr>
            <w:r>
              <w:rPr>
                <w:rFonts w:ascii="Times" w:eastAsia="Times" w:hAnsi="Times" w:cs="Times"/>
                <w:color w:val="000000"/>
              </w:rPr>
              <w:t xml:space="preserve">El monto de la Garantía deberá ser del quince por ciento (15%) del total del </w:t>
            </w:r>
            <w:r w:rsidRPr="00861FF0">
              <w:rPr>
                <w:rFonts w:ascii="Times" w:eastAsia="Times" w:hAnsi="Times" w:cs="Times"/>
                <w:color w:val="000000"/>
              </w:rPr>
              <w:t xml:space="preserve">monto estimado del  </w:t>
            </w:r>
            <w:r>
              <w:rPr>
                <w:rFonts w:ascii="Times" w:eastAsia="Times" w:hAnsi="Times" w:cs="Times"/>
                <w:color w:val="000000"/>
              </w:rPr>
              <w:t>Contrato.</w:t>
            </w:r>
          </w:p>
        </w:tc>
      </w:tr>
      <w:tr w:rsidR="008346CE" w14:paraId="2362FA4C"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F9481" w14:textId="77777777" w:rsidR="008346CE" w:rsidRDefault="00A17245">
            <w:pPr>
              <w:spacing w:before="60" w:after="140"/>
              <w:jc w:val="both"/>
            </w:pPr>
            <w:r>
              <w:rPr>
                <w:rFonts w:ascii="Times" w:eastAsia="Times" w:hAnsi="Times" w:cs="Times"/>
                <w:b/>
                <w:color w:val="000000"/>
              </w:rPr>
              <w:t>CGC 17.3</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10E0D" w14:textId="77777777" w:rsidR="008346CE" w:rsidRDefault="00A17245">
            <w:pPr>
              <w:suppressAutoHyphens/>
              <w:spacing w:after="140"/>
              <w:ind w:right="-72"/>
              <w:jc w:val="both"/>
              <w:rPr>
                <w:rFonts w:ascii="Times" w:eastAsia="Times" w:hAnsi="Times" w:cs="Times"/>
                <w:color w:val="000000"/>
              </w:rPr>
            </w:pPr>
            <w:r>
              <w:rPr>
                <w:rFonts w:ascii="Times" w:eastAsia="Times" w:hAnsi="Times" w:cs="Times"/>
                <w:color w:val="000000"/>
              </w:rPr>
              <w:t>La Garantía de Cumplimiento deberá presentarse en la forma de: “una Garantía Bancaria o fianza”. Vigente hasta tres (3) meses después del plazo previsto de prestación del servicio.</w:t>
            </w:r>
          </w:p>
          <w:p w14:paraId="5734E5DC" w14:textId="77777777" w:rsidR="008346CE" w:rsidRDefault="00A17245">
            <w:pPr>
              <w:suppressAutoHyphens/>
              <w:spacing w:after="140"/>
              <w:ind w:right="-72"/>
              <w:jc w:val="both"/>
            </w:pPr>
            <w:r>
              <w:rPr>
                <w:rFonts w:ascii="Times" w:eastAsia="Times" w:hAnsi="Times" w:cs="Times"/>
                <w:color w:val="000000"/>
              </w:rPr>
              <w:t>Esta deberá estar denominada en Lempiras de acuerdo con las proporciones del Precio del Contrato.</w:t>
            </w:r>
          </w:p>
        </w:tc>
      </w:tr>
      <w:tr w:rsidR="008346CE" w14:paraId="574E3A7F"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28F321" w14:textId="77777777" w:rsidR="008346CE" w:rsidRDefault="00A17245">
            <w:pPr>
              <w:spacing w:before="60" w:after="140"/>
              <w:jc w:val="both"/>
            </w:pPr>
            <w:r>
              <w:rPr>
                <w:rFonts w:ascii="Times" w:eastAsia="Times" w:hAnsi="Times" w:cs="Times"/>
                <w:b/>
                <w:color w:val="000000"/>
              </w:rPr>
              <w:t>CGC 26.1</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3F155" w14:textId="77777777" w:rsidR="008346CE" w:rsidRDefault="00A17245" w:rsidP="00E43A19">
            <w:pPr>
              <w:suppressAutoHyphens/>
              <w:spacing w:after="140"/>
              <w:ind w:right="-72"/>
              <w:jc w:val="both"/>
            </w:pPr>
            <w:r>
              <w:rPr>
                <w:rFonts w:ascii="Times" w:eastAsia="Times" w:hAnsi="Times" w:cs="Times"/>
                <w:color w:val="000000"/>
              </w:rPr>
              <w:t xml:space="preserve">El valor de la liquidación por daños y perjuicios será en concepto de multa 0.36%  del </w:t>
            </w:r>
            <w:r w:rsidRPr="00861FF0">
              <w:rPr>
                <w:rFonts w:ascii="Times" w:eastAsia="Times" w:hAnsi="Times" w:cs="Times"/>
                <w:color w:val="000000"/>
              </w:rPr>
              <w:t xml:space="preserve">monto mensual estimado  del contrato por cada día </w:t>
            </w:r>
            <w:r>
              <w:rPr>
                <w:rFonts w:ascii="Times" w:eastAsia="Times" w:hAnsi="Times" w:cs="Times"/>
                <w:color w:val="000000"/>
              </w:rPr>
              <w:t xml:space="preserve">de atraso en la prestación del servicio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w:t>
            </w:r>
          </w:p>
        </w:tc>
      </w:tr>
      <w:tr w:rsidR="008346CE" w14:paraId="11E2EBEA"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6F433" w14:textId="77777777" w:rsidR="008346CE" w:rsidRDefault="00A17245">
            <w:pPr>
              <w:spacing w:before="60" w:after="140"/>
              <w:jc w:val="both"/>
            </w:pPr>
            <w:r>
              <w:rPr>
                <w:rFonts w:ascii="Times" w:eastAsia="Times" w:hAnsi="Times" w:cs="Times"/>
                <w:b/>
                <w:color w:val="000000"/>
              </w:rPr>
              <w:t>CGC 27.3</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732F1B" w14:textId="77777777" w:rsidR="008346CE" w:rsidRDefault="00A17245">
            <w:pPr>
              <w:suppressAutoHyphens/>
              <w:spacing w:before="120" w:after="120"/>
              <w:ind w:right="-72"/>
              <w:jc w:val="both"/>
            </w:pPr>
            <w:r>
              <w:rPr>
                <w:rFonts w:ascii="Times" w:eastAsia="Times" w:hAnsi="Times" w:cs="Times"/>
                <w:color w:val="000000"/>
              </w:rPr>
              <w:t>No Aplica</w:t>
            </w:r>
          </w:p>
        </w:tc>
      </w:tr>
      <w:tr w:rsidR="008346CE" w14:paraId="0A028460" w14:textId="77777777">
        <w:trPr>
          <w:trHeight w:val="1"/>
        </w:trPr>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811FF6" w14:textId="77777777" w:rsidR="008346CE" w:rsidRDefault="00A17245">
            <w:pPr>
              <w:spacing w:before="60" w:after="140"/>
              <w:jc w:val="both"/>
            </w:pPr>
            <w:r>
              <w:rPr>
                <w:rFonts w:ascii="Times" w:eastAsia="Times" w:hAnsi="Times" w:cs="Times"/>
                <w:b/>
                <w:color w:val="000000"/>
              </w:rPr>
              <w:t>CGC 27.5</w:t>
            </w:r>
          </w:p>
        </w:tc>
        <w:tc>
          <w:tcPr>
            <w:tcW w:w="7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403CB" w14:textId="77777777" w:rsidR="008346CE" w:rsidRDefault="00A17245" w:rsidP="00181F4B">
            <w:pPr>
              <w:suppressAutoHyphens/>
              <w:spacing w:before="60" w:after="140"/>
              <w:ind w:right="-72"/>
              <w:jc w:val="both"/>
            </w:pPr>
            <w:r>
              <w:rPr>
                <w:rFonts w:ascii="Times" w:eastAsia="Times" w:hAnsi="Times" w:cs="Times"/>
                <w:color w:val="000000"/>
              </w:rPr>
              <w:t>No aplica</w:t>
            </w:r>
          </w:p>
        </w:tc>
      </w:tr>
    </w:tbl>
    <w:p w14:paraId="1D9D13A5" w14:textId="77777777" w:rsidR="008346CE" w:rsidRDefault="008346CE">
      <w:pPr>
        <w:jc w:val="both"/>
        <w:rPr>
          <w:rFonts w:ascii="Times New Roman" w:eastAsia="Times New Roman" w:hAnsi="Times New Roman" w:cs="Times New Roman"/>
          <w:i/>
        </w:rPr>
      </w:pPr>
    </w:p>
    <w:p w14:paraId="2E076055" w14:textId="77777777" w:rsidR="008346CE" w:rsidRDefault="008346CE">
      <w:pPr>
        <w:jc w:val="both"/>
        <w:rPr>
          <w:rFonts w:ascii="Times New Roman" w:eastAsia="Times New Roman" w:hAnsi="Times New Roman" w:cs="Times New Roman"/>
        </w:rPr>
      </w:pPr>
    </w:p>
    <w:p w14:paraId="6C0769FA" w14:textId="77777777" w:rsidR="008346CE" w:rsidRDefault="008346CE">
      <w:pPr>
        <w:jc w:val="both"/>
        <w:rPr>
          <w:rFonts w:ascii="Times New Roman" w:eastAsia="Times New Roman" w:hAnsi="Times New Roman" w:cs="Times New Roman"/>
        </w:rPr>
      </w:pPr>
    </w:p>
    <w:p w14:paraId="73799880" w14:textId="77777777" w:rsidR="008346CE" w:rsidRDefault="008346CE">
      <w:pPr>
        <w:jc w:val="both"/>
        <w:rPr>
          <w:rFonts w:ascii="Times New Roman" w:eastAsia="Times New Roman" w:hAnsi="Times New Roman" w:cs="Times New Roman"/>
        </w:rPr>
      </w:pPr>
    </w:p>
    <w:p w14:paraId="1ADC49EF" w14:textId="77777777" w:rsidR="008346CE" w:rsidRDefault="008346CE">
      <w:pPr>
        <w:jc w:val="both"/>
        <w:rPr>
          <w:rFonts w:ascii="Times New Roman" w:eastAsia="Times New Roman" w:hAnsi="Times New Roman" w:cs="Times New Roman"/>
        </w:rPr>
      </w:pPr>
    </w:p>
    <w:p w14:paraId="100D0ACD" w14:textId="77777777" w:rsidR="008346CE" w:rsidRDefault="008346CE">
      <w:pPr>
        <w:jc w:val="both"/>
        <w:rPr>
          <w:rFonts w:ascii="Times New Roman" w:eastAsia="Times New Roman" w:hAnsi="Times New Roman" w:cs="Times New Roman"/>
        </w:rPr>
      </w:pPr>
    </w:p>
    <w:p w14:paraId="5F641E0E" w14:textId="77777777" w:rsidR="008346CE" w:rsidRDefault="008346CE">
      <w:pPr>
        <w:jc w:val="both"/>
        <w:rPr>
          <w:rFonts w:ascii="Times New Roman" w:eastAsia="Times New Roman" w:hAnsi="Times New Roman" w:cs="Times New Roman"/>
        </w:rPr>
      </w:pPr>
    </w:p>
    <w:p w14:paraId="1EE1F925" w14:textId="77777777" w:rsidR="008346CE" w:rsidRDefault="008346CE">
      <w:pPr>
        <w:jc w:val="both"/>
        <w:rPr>
          <w:rFonts w:ascii="Times New Roman" w:eastAsia="Times New Roman" w:hAnsi="Times New Roman" w:cs="Times New Roman"/>
        </w:rPr>
      </w:pPr>
    </w:p>
    <w:p w14:paraId="5E1FD628" w14:textId="77777777" w:rsidR="008346CE" w:rsidRDefault="008346CE">
      <w:pPr>
        <w:jc w:val="both"/>
        <w:rPr>
          <w:rFonts w:ascii="Times New Roman" w:eastAsia="Times New Roman" w:hAnsi="Times New Roman" w:cs="Times New Roman"/>
        </w:rPr>
      </w:pPr>
    </w:p>
    <w:p w14:paraId="0667B4F2" w14:textId="77777777" w:rsidR="008346CE" w:rsidRDefault="008346CE">
      <w:pPr>
        <w:jc w:val="both"/>
        <w:rPr>
          <w:rFonts w:ascii="Times New Roman" w:eastAsia="Times New Roman" w:hAnsi="Times New Roman" w:cs="Times New Roman"/>
        </w:rPr>
      </w:pPr>
    </w:p>
    <w:p w14:paraId="5395576B" w14:textId="77777777" w:rsidR="008346CE" w:rsidRDefault="008346CE">
      <w:pPr>
        <w:jc w:val="both"/>
        <w:rPr>
          <w:rFonts w:ascii="Times New Roman" w:eastAsia="Times New Roman" w:hAnsi="Times New Roman" w:cs="Times New Roman"/>
        </w:rPr>
      </w:pPr>
    </w:p>
    <w:p w14:paraId="234783DB" w14:textId="77777777" w:rsidR="00E43A19" w:rsidRDefault="00E43A19">
      <w:pPr>
        <w:jc w:val="both"/>
        <w:rPr>
          <w:rFonts w:ascii="Times New Roman" w:eastAsia="Times New Roman" w:hAnsi="Times New Roman" w:cs="Times New Roman"/>
        </w:rPr>
      </w:pPr>
    </w:p>
    <w:p w14:paraId="099A3630" w14:textId="77777777" w:rsidR="00E43A19" w:rsidRDefault="00E43A19">
      <w:pPr>
        <w:jc w:val="both"/>
        <w:rPr>
          <w:rFonts w:ascii="Times New Roman" w:eastAsia="Times New Roman" w:hAnsi="Times New Roman" w:cs="Times New Roman"/>
        </w:rPr>
      </w:pPr>
    </w:p>
    <w:p w14:paraId="7C1D89CE" w14:textId="77777777" w:rsidR="00E43A19" w:rsidRDefault="00E43A19">
      <w:pPr>
        <w:jc w:val="both"/>
        <w:rPr>
          <w:rFonts w:ascii="Times New Roman" w:eastAsia="Times New Roman" w:hAnsi="Times New Roman" w:cs="Times New Roman"/>
        </w:rPr>
      </w:pPr>
    </w:p>
    <w:p w14:paraId="143C90C9" w14:textId="77777777" w:rsidR="00E43A19" w:rsidRDefault="00E43A19">
      <w:pPr>
        <w:jc w:val="both"/>
        <w:rPr>
          <w:rFonts w:ascii="Times New Roman" w:eastAsia="Times New Roman" w:hAnsi="Times New Roman" w:cs="Times New Roman"/>
        </w:rPr>
      </w:pPr>
    </w:p>
    <w:p w14:paraId="728B26B0" w14:textId="77777777" w:rsidR="00E43A19" w:rsidRDefault="00E43A19">
      <w:pPr>
        <w:jc w:val="both"/>
        <w:rPr>
          <w:rFonts w:ascii="Times New Roman" w:eastAsia="Times New Roman" w:hAnsi="Times New Roman" w:cs="Times New Roman"/>
        </w:rPr>
      </w:pPr>
    </w:p>
    <w:p w14:paraId="5F582C91" w14:textId="77777777" w:rsidR="00E43A19" w:rsidRDefault="00E43A19">
      <w:pPr>
        <w:jc w:val="both"/>
        <w:rPr>
          <w:rFonts w:ascii="Times New Roman" w:eastAsia="Times New Roman" w:hAnsi="Times New Roman" w:cs="Times New Roman"/>
        </w:rPr>
      </w:pPr>
    </w:p>
    <w:p w14:paraId="54B28F9D" w14:textId="77777777" w:rsidR="008346CE" w:rsidRDefault="008346CE">
      <w:pPr>
        <w:jc w:val="both"/>
        <w:rPr>
          <w:rFonts w:ascii="Times New Roman" w:eastAsia="Times New Roman" w:hAnsi="Times New Roman" w:cs="Times New Roman"/>
        </w:rPr>
      </w:pPr>
    </w:p>
    <w:p w14:paraId="613C6B2D" w14:textId="77777777" w:rsidR="008346CE" w:rsidRDefault="008346CE">
      <w:pPr>
        <w:jc w:val="both"/>
        <w:rPr>
          <w:rFonts w:ascii="Times New Roman" w:eastAsia="Times New Roman" w:hAnsi="Times New Roman" w:cs="Times New Roman"/>
        </w:rPr>
      </w:pPr>
    </w:p>
    <w:p w14:paraId="65E881D3" w14:textId="77777777" w:rsidR="008346CE" w:rsidRDefault="00A17245">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Sección IX. Formularios del Contrato</w:t>
      </w:r>
    </w:p>
    <w:p w14:paraId="23C96BBF" w14:textId="77777777" w:rsidR="008346CE" w:rsidRDefault="008346CE">
      <w:pPr>
        <w:ind w:left="1080" w:hanging="540"/>
        <w:jc w:val="both"/>
        <w:rPr>
          <w:rFonts w:ascii="Times New Roman" w:eastAsia="Times New Roman" w:hAnsi="Times New Roman" w:cs="Times New Roman"/>
        </w:rPr>
      </w:pPr>
    </w:p>
    <w:p w14:paraId="01374E0A" w14:textId="77777777" w:rsidR="008346CE" w:rsidRDefault="008346CE">
      <w:pPr>
        <w:ind w:left="1080" w:hanging="540"/>
        <w:jc w:val="both"/>
        <w:rPr>
          <w:rFonts w:ascii="Times New Roman" w:eastAsia="Times New Roman" w:hAnsi="Times New Roman" w:cs="Times New Roman"/>
        </w:rPr>
      </w:pPr>
    </w:p>
    <w:p w14:paraId="41B98C55" w14:textId="77777777" w:rsidR="008346CE" w:rsidRDefault="00A17245">
      <w:pPr>
        <w:ind w:left="1080" w:hanging="540"/>
        <w:jc w:val="center"/>
        <w:rPr>
          <w:rFonts w:ascii="Times New Roman" w:eastAsia="Times New Roman" w:hAnsi="Times New Roman" w:cs="Times New Roman"/>
          <w:b/>
          <w:sz w:val="32"/>
        </w:rPr>
      </w:pPr>
      <w:r>
        <w:rPr>
          <w:rFonts w:ascii="Times New Roman" w:eastAsia="Times New Roman" w:hAnsi="Times New Roman" w:cs="Times New Roman"/>
          <w:b/>
          <w:sz w:val="32"/>
        </w:rPr>
        <w:t>Índice de Formularios</w:t>
      </w:r>
    </w:p>
    <w:p w14:paraId="0649634A" w14:textId="77777777" w:rsidR="008346CE" w:rsidRDefault="008346CE">
      <w:pPr>
        <w:ind w:left="1080" w:hanging="540"/>
        <w:jc w:val="center"/>
        <w:rPr>
          <w:rFonts w:ascii="Times New Roman" w:eastAsia="Times New Roman" w:hAnsi="Times New Roman" w:cs="Times New Roman"/>
          <w:b/>
          <w:sz w:val="32"/>
        </w:rPr>
      </w:pPr>
    </w:p>
    <w:p w14:paraId="4872B49F" w14:textId="77777777" w:rsidR="008346CE" w:rsidRDefault="00A17245" w:rsidP="00BC6717">
      <w:pPr>
        <w:numPr>
          <w:ilvl w:val="0"/>
          <w:numId w:val="129"/>
        </w:numPr>
        <w:spacing w:after="200" w:line="276" w:lineRule="auto"/>
        <w:ind w:left="1260" w:hanging="360"/>
        <w:rPr>
          <w:rFonts w:ascii="Times New Roman" w:eastAsia="Times New Roman" w:hAnsi="Times New Roman" w:cs="Times New Roman"/>
          <w:b/>
          <w:sz w:val="32"/>
        </w:rPr>
      </w:pPr>
      <w:r>
        <w:rPr>
          <w:rFonts w:ascii="Times New Roman" w:eastAsia="Times New Roman" w:hAnsi="Times New Roman" w:cs="Times New Roman"/>
          <w:b/>
          <w:sz w:val="32"/>
        </w:rPr>
        <w:t>Contrato</w:t>
      </w:r>
    </w:p>
    <w:p w14:paraId="73880E14" w14:textId="77777777" w:rsidR="008346CE" w:rsidRDefault="00A17245" w:rsidP="00BC6717">
      <w:pPr>
        <w:numPr>
          <w:ilvl w:val="0"/>
          <w:numId w:val="129"/>
        </w:numPr>
        <w:spacing w:after="200" w:line="276" w:lineRule="auto"/>
        <w:ind w:left="1260" w:hanging="360"/>
        <w:rPr>
          <w:rFonts w:ascii="Times New Roman" w:eastAsia="Times New Roman" w:hAnsi="Times New Roman" w:cs="Times New Roman"/>
          <w:b/>
          <w:sz w:val="32"/>
        </w:rPr>
      </w:pPr>
      <w:r>
        <w:rPr>
          <w:rFonts w:ascii="Times New Roman" w:eastAsia="Times New Roman" w:hAnsi="Times New Roman" w:cs="Times New Roman"/>
          <w:b/>
          <w:sz w:val="32"/>
        </w:rPr>
        <w:t>Formulario Garantia de Mantenimiento de Oferta</w:t>
      </w:r>
    </w:p>
    <w:p w14:paraId="4590F8B2" w14:textId="77777777" w:rsidR="008346CE" w:rsidRDefault="00A17245" w:rsidP="00BC6717">
      <w:pPr>
        <w:numPr>
          <w:ilvl w:val="0"/>
          <w:numId w:val="129"/>
        </w:numPr>
        <w:spacing w:after="200" w:line="276" w:lineRule="auto"/>
        <w:ind w:left="1260" w:hanging="360"/>
        <w:rPr>
          <w:rFonts w:ascii="Times New Roman" w:eastAsia="Times New Roman" w:hAnsi="Times New Roman" w:cs="Times New Roman"/>
          <w:b/>
          <w:sz w:val="32"/>
        </w:rPr>
      </w:pPr>
      <w:r>
        <w:rPr>
          <w:rFonts w:ascii="Times New Roman" w:eastAsia="Times New Roman" w:hAnsi="Times New Roman" w:cs="Times New Roman"/>
          <w:b/>
          <w:sz w:val="32"/>
        </w:rPr>
        <w:t>Formulario Garantia de Cumplimiento</w:t>
      </w:r>
    </w:p>
    <w:p w14:paraId="65A1A000" w14:textId="77777777" w:rsidR="008346CE" w:rsidRDefault="00A17245" w:rsidP="00BC6717">
      <w:pPr>
        <w:numPr>
          <w:ilvl w:val="0"/>
          <w:numId w:val="129"/>
        </w:numPr>
        <w:spacing w:after="200" w:line="276" w:lineRule="auto"/>
        <w:ind w:left="1260" w:hanging="360"/>
        <w:rPr>
          <w:rFonts w:ascii="Times New Roman" w:eastAsia="Times New Roman" w:hAnsi="Times New Roman" w:cs="Times New Roman"/>
          <w:b/>
          <w:sz w:val="32"/>
        </w:rPr>
      </w:pPr>
      <w:r>
        <w:rPr>
          <w:rFonts w:ascii="Times New Roman" w:eastAsia="Times New Roman" w:hAnsi="Times New Roman" w:cs="Times New Roman"/>
          <w:b/>
          <w:sz w:val="32"/>
        </w:rPr>
        <w:t>Formulario Garantia de Calidad</w:t>
      </w:r>
    </w:p>
    <w:p w14:paraId="048409F4" w14:textId="77777777" w:rsidR="008346CE" w:rsidRDefault="00A17245" w:rsidP="00BC6717">
      <w:pPr>
        <w:numPr>
          <w:ilvl w:val="0"/>
          <w:numId w:val="129"/>
        </w:numPr>
        <w:spacing w:after="200" w:line="276" w:lineRule="auto"/>
        <w:ind w:left="1260" w:hanging="360"/>
        <w:rPr>
          <w:rFonts w:ascii="Times New Roman" w:eastAsia="Times New Roman" w:hAnsi="Times New Roman" w:cs="Times New Roman"/>
          <w:b/>
          <w:sz w:val="32"/>
        </w:rPr>
      </w:pPr>
      <w:r>
        <w:rPr>
          <w:rFonts w:ascii="Times New Roman" w:eastAsia="Times New Roman" w:hAnsi="Times New Roman" w:cs="Times New Roman"/>
          <w:b/>
          <w:sz w:val="32"/>
        </w:rPr>
        <w:t>Aviso de Publicación</w:t>
      </w:r>
    </w:p>
    <w:p w14:paraId="587E82F9" w14:textId="77777777" w:rsidR="008346CE" w:rsidRDefault="008346CE">
      <w:pPr>
        <w:rPr>
          <w:rFonts w:ascii="Times New Roman" w:eastAsia="Times New Roman" w:hAnsi="Times New Roman" w:cs="Times New Roman"/>
          <w:b/>
          <w:sz w:val="32"/>
        </w:rPr>
      </w:pPr>
    </w:p>
    <w:p w14:paraId="0873602E" w14:textId="77777777" w:rsidR="008346CE" w:rsidRDefault="008346CE">
      <w:pPr>
        <w:ind w:left="1080" w:hanging="540"/>
        <w:jc w:val="both"/>
        <w:rPr>
          <w:rFonts w:ascii="Times New Roman" w:eastAsia="Times New Roman" w:hAnsi="Times New Roman" w:cs="Times New Roman"/>
          <w:b/>
          <w:sz w:val="32"/>
        </w:rPr>
      </w:pPr>
    </w:p>
    <w:p w14:paraId="4D3D7065" w14:textId="77777777" w:rsidR="008346CE" w:rsidRDefault="008346CE">
      <w:pPr>
        <w:ind w:left="1080" w:hanging="540"/>
        <w:jc w:val="both"/>
        <w:rPr>
          <w:rFonts w:ascii="Times New Roman" w:eastAsia="Times New Roman" w:hAnsi="Times New Roman" w:cs="Times New Roman"/>
          <w:b/>
          <w:sz w:val="32"/>
        </w:rPr>
      </w:pPr>
    </w:p>
    <w:p w14:paraId="490DA88F" w14:textId="77777777" w:rsidR="008346CE" w:rsidRDefault="008346CE">
      <w:pPr>
        <w:keepNext/>
        <w:keepLines/>
        <w:spacing w:before="240" w:after="0"/>
        <w:rPr>
          <w:rFonts w:ascii="Times New Roman" w:eastAsia="Times New Roman" w:hAnsi="Times New Roman" w:cs="Times New Roman"/>
          <w:color w:val="2E74B5"/>
          <w:sz w:val="32"/>
        </w:rPr>
      </w:pPr>
    </w:p>
    <w:p w14:paraId="2C0855EF" w14:textId="77777777" w:rsidR="008346CE" w:rsidRDefault="008346CE">
      <w:pPr>
        <w:rPr>
          <w:rFonts w:ascii="Times New Roman" w:eastAsia="Times New Roman" w:hAnsi="Times New Roman" w:cs="Times New Roman"/>
        </w:rPr>
      </w:pPr>
    </w:p>
    <w:p w14:paraId="56D57F73" w14:textId="77777777" w:rsidR="008346CE" w:rsidRDefault="008346CE">
      <w:pPr>
        <w:tabs>
          <w:tab w:val="right" w:leader="dot" w:pos="9000"/>
        </w:tabs>
        <w:ind w:left="540"/>
        <w:jc w:val="both"/>
        <w:rPr>
          <w:rFonts w:ascii="Times New Roman" w:eastAsia="Times New Roman" w:hAnsi="Times New Roman" w:cs="Times New Roman"/>
        </w:rPr>
      </w:pPr>
    </w:p>
    <w:p w14:paraId="57873F82" w14:textId="77777777" w:rsidR="008346CE" w:rsidRDefault="008346CE">
      <w:pPr>
        <w:ind w:left="1080" w:hanging="540"/>
        <w:jc w:val="both"/>
        <w:rPr>
          <w:rFonts w:ascii="Times New Roman" w:eastAsia="Times New Roman" w:hAnsi="Times New Roman" w:cs="Times New Roman"/>
        </w:rPr>
      </w:pPr>
    </w:p>
    <w:p w14:paraId="7A9C4B2B" w14:textId="77777777" w:rsidR="008346CE" w:rsidRDefault="008346CE">
      <w:pPr>
        <w:ind w:left="1080" w:hanging="540"/>
        <w:jc w:val="both"/>
        <w:rPr>
          <w:rFonts w:ascii="Times New Roman" w:eastAsia="Times New Roman" w:hAnsi="Times New Roman" w:cs="Times New Roman"/>
        </w:rPr>
      </w:pPr>
    </w:p>
    <w:p w14:paraId="58FCB4DE" w14:textId="77777777" w:rsidR="008346CE" w:rsidRDefault="008346CE">
      <w:pPr>
        <w:ind w:left="1080" w:hanging="540"/>
        <w:jc w:val="both"/>
        <w:rPr>
          <w:rFonts w:ascii="Times New Roman" w:eastAsia="Times New Roman" w:hAnsi="Times New Roman" w:cs="Times New Roman"/>
        </w:rPr>
      </w:pPr>
    </w:p>
    <w:p w14:paraId="71B3996A" w14:textId="77777777" w:rsidR="008346CE" w:rsidRDefault="008346CE">
      <w:pPr>
        <w:ind w:left="1080" w:hanging="540"/>
        <w:jc w:val="both"/>
        <w:rPr>
          <w:rFonts w:ascii="Times New Roman" w:eastAsia="Times New Roman" w:hAnsi="Times New Roman" w:cs="Times New Roman"/>
        </w:rPr>
      </w:pPr>
    </w:p>
    <w:p w14:paraId="12115F83" w14:textId="77777777" w:rsidR="008346CE" w:rsidRDefault="008346CE">
      <w:pPr>
        <w:ind w:left="1080" w:hanging="540"/>
        <w:jc w:val="both"/>
        <w:rPr>
          <w:rFonts w:ascii="Times New Roman" w:eastAsia="Times New Roman" w:hAnsi="Times New Roman" w:cs="Times New Roman"/>
        </w:rPr>
      </w:pPr>
    </w:p>
    <w:p w14:paraId="3F89DC90" w14:textId="77777777" w:rsidR="008346CE" w:rsidRDefault="008346CE">
      <w:pPr>
        <w:ind w:left="1080" w:hanging="540"/>
        <w:jc w:val="both"/>
        <w:rPr>
          <w:rFonts w:ascii="Times New Roman" w:eastAsia="Times New Roman" w:hAnsi="Times New Roman" w:cs="Times New Roman"/>
        </w:rPr>
      </w:pPr>
    </w:p>
    <w:p w14:paraId="26DF4E17" w14:textId="77777777" w:rsidR="008346CE" w:rsidRDefault="008346CE">
      <w:pPr>
        <w:ind w:left="1080" w:hanging="540"/>
        <w:jc w:val="both"/>
        <w:rPr>
          <w:rFonts w:ascii="Times New Roman" w:eastAsia="Times New Roman" w:hAnsi="Times New Roman" w:cs="Times New Roman"/>
        </w:rPr>
      </w:pPr>
    </w:p>
    <w:p w14:paraId="5FC390A9" w14:textId="77777777" w:rsidR="008346CE" w:rsidRDefault="008346CE">
      <w:pPr>
        <w:ind w:left="1080" w:hanging="540"/>
        <w:jc w:val="both"/>
        <w:rPr>
          <w:rFonts w:ascii="Times New Roman" w:eastAsia="Times New Roman" w:hAnsi="Times New Roman" w:cs="Times New Roman"/>
        </w:rPr>
      </w:pPr>
    </w:p>
    <w:p w14:paraId="6C918819" w14:textId="77777777" w:rsidR="008346CE" w:rsidRDefault="008346CE">
      <w:pPr>
        <w:ind w:left="1080" w:hanging="540"/>
        <w:jc w:val="both"/>
        <w:rPr>
          <w:rFonts w:ascii="Times New Roman" w:eastAsia="Times New Roman" w:hAnsi="Times New Roman" w:cs="Times New Roman"/>
        </w:rPr>
      </w:pPr>
    </w:p>
    <w:p w14:paraId="261F05B8" w14:textId="77777777" w:rsidR="008346CE" w:rsidRDefault="008346CE">
      <w:pPr>
        <w:ind w:left="1080" w:hanging="540"/>
        <w:jc w:val="both"/>
        <w:rPr>
          <w:rFonts w:ascii="Times New Roman" w:eastAsia="Times New Roman" w:hAnsi="Times New Roman" w:cs="Times New Roman"/>
        </w:rPr>
      </w:pPr>
    </w:p>
    <w:p w14:paraId="058BDB0C" w14:textId="572B56F6" w:rsidR="008346CE" w:rsidRDefault="00A17245" w:rsidP="00181F4B">
      <w:pPr>
        <w:spacing w:after="0" w:line="240" w:lineRule="auto"/>
        <w:jc w:val="center"/>
        <w:rPr>
          <w:rFonts w:ascii="Times" w:eastAsia="Times" w:hAnsi="Times" w:cs="Times"/>
          <w:b/>
          <w:color w:val="000000"/>
          <w:sz w:val="36"/>
        </w:rPr>
      </w:pPr>
      <w:r>
        <w:rPr>
          <w:rFonts w:ascii="Times New Roman" w:eastAsia="Times New Roman" w:hAnsi="Times New Roman" w:cs="Times New Roman"/>
          <w:b/>
          <w:sz w:val="36"/>
        </w:rPr>
        <w:lastRenderedPageBreak/>
        <w:t xml:space="preserve"> </w:t>
      </w:r>
      <w:r>
        <w:rPr>
          <w:rFonts w:ascii="Times" w:eastAsia="Times" w:hAnsi="Times" w:cs="Times"/>
          <w:b/>
          <w:color w:val="000000"/>
          <w:sz w:val="36"/>
        </w:rPr>
        <w:t>CONTRATO</w:t>
      </w:r>
    </w:p>
    <w:p w14:paraId="615F1713" w14:textId="77777777" w:rsidR="008346CE" w:rsidRDefault="008346CE">
      <w:pPr>
        <w:spacing w:after="0" w:line="240" w:lineRule="auto"/>
        <w:ind w:left="810"/>
        <w:rPr>
          <w:rFonts w:ascii="Times" w:eastAsia="Times" w:hAnsi="Times" w:cs="Times"/>
          <w:b/>
          <w:color w:val="000000"/>
          <w:sz w:val="36"/>
        </w:rPr>
      </w:pPr>
    </w:p>
    <w:p w14:paraId="18052B31" w14:textId="77777777" w:rsidR="008346CE" w:rsidRDefault="00A17245">
      <w:pPr>
        <w:keepNext/>
        <w:tabs>
          <w:tab w:val="left" w:pos="0"/>
          <w:tab w:val="left" w:pos="576"/>
        </w:tabs>
        <w:jc w:val="both"/>
        <w:rPr>
          <w:rFonts w:ascii="Times" w:eastAsia="Times" w:hAnsi="Times" w:cs="Times"/>
          <w:color w:val="000000"/>
        </w:rPr>
      </w:pPr>
      <w:r>
        <w:rPr>
          <w:rFonts w:ascii="Times" w:eastAsia="Times" w:hAnsi="Times" w:cs="Times"/>
          <w:b/>
          <w:color w:val="000000"/>
        </w:rPr>
        <w:t>CONTRATO DE SERVICIO DE COMODATO DE FOTOCOPIADO E IMPRESIÓN PARA EL EDIFICIO ADMINISTRATIVO DEL INSTITUTO HONDUREÑO DE SEGURIDAD SOCIAL (IHSS) Y LA SOCIEDAD _______</w:t>
      </w:r>
    </w:p>
    <w:p w14:paraId="1956B0DF" w14:textId="21D58588" w:rsidR="008346CE" w:rsidRDefault="00A17245">
      <w:pPr>
        <w:suppressAutoHyphens/>
        <w:spacing w:before="60" w:after="140"/>
        <w:ind w:right="-72"/>
        <w:jc w:val="both"/>
        <w:rPr>
          <w:rFonts w:ascii="Times" w:eastAsia="Times" w:hAnsi="Times" w:cs="Times"/>
          <w:color w:val="000000"/>
          <w:sz w:val="24"/>
        </w:rPr>
      </w:pPr>
      <w:r>
        <w:rPr>
          <w:rFonts w:ascii="Times" w:eastAsia="Times" w:hAnsi="Times" w:cs="Times"/>
          <w:color w:val="000000"/>
        </w:rPr>
        <w:t xml:space="preserve">Nosotros </w:t>
      </w:r>
      <w:r>
        <w:rPr>
          <w:rFonts w:ascii="Times" w:eastAsia="Times" w:hAnsi="Times" w:cs="Times"/>
          <w:b/>
          <w:color w:val="000000"/>
        </w:rPr>
        <w:t>RICHARD ZABLAH ASFURA,</w:t>
      </w:r>
      <w:r>
        <w:rPr>
          <w:rFonts w:ascii="Times" w:eastAsia="Times" w:hAnsi="Times" w:cs="Times"/>
          <w:color w:val="000000"/>
        </w:rPr>
        <w:t xml:space="preserve"> mayor de edad, casado, Doctor en Química y Farmacia, hondureño con Tarjeta de Identidad Nº0801-1944-02465 y de este domicilio, actuando en mi condición de Director Ejecutivo Interino del Instituto Hondureño de Seguridad Social (IHSS), entidad con Personería Jurídica creada mediante Decreto Legislativo Nº140 de fecha 19 de mayo de 1959, publicado en La Gaceta, Diario Oficial de la República de Honduras, con fecha 3 de julio de 1959 y nombrado mediante Resolución IHSS Nº01/20-01-2014 de fecha 20 de enero del 2014, de la Comisión Interventora del IHSS, conforme a las atribuciones otorgadas mediante Decreto Ejecutivo Nº PCM-011-2014 de fecha 15 de Enero de 2014; publicado el 17 de enero de 2014 en la Gaceta, Diario Oficial de la Repúblicas, con Oficinas Administrativas en el Barrio Abajo de Tegucigalpa, con R.T.N. Nº08019003249605, quien para los efectos de este Contrato se denominará </w:t>
      </w:r>
      <w:r>
        <w:rPr>
          <w:rFonts w:ascii="Times" w:eastAsia="Times" w:hAnsi="Times" w:cs="Times"/>
          <w:b/>
          <w:color w:val="000000"/>
        </w:rPr>
        <w:t>“EL</w:t>
      </w:r>
      <w:r>
        <w:rPr>
          <w:rFonts w:ascii="Times" w:eastAsia="Times" w:hAnsi="Times" w:cs="Times"/>
          <w:color w:val="000000"/>
        </w:rPr>
        <w:t xml:space="preserve"> </w:t>
      </w:r>
      <w:r>
        <w:rPr>
          <w:rFonts w:ascii="Times" w:eastAsia="Times" w:hAnsi="Times" w:cs="Times"/>
          <w:b/>
          <w:color w:val="000000"/>
        </w:rPr>
        <w:t xml:space="preserve">INSTITUTO” </w:t>
      </w:r>
      <w:r>
        <w:rPr>
          <w:rFonts w:ascii="Times" w:eastAsia="Times" w:hAnsi="Times" w:cs="Times"/>
          <w:color w:val="000000"/>
        </w:rPr>
        <w:t>y por</w:t>
      </w:r>
      <w:r>
        <w:rPr>
          <w:rFonts w:ascii="Times" w:eastAsia="Times" w:hAnsi="Times" w:cs="Times"/>
          <w:b/>
          <w:color w:val="000000"/>
        </w:rPr>
        <w:t xml:space="preserve"> </w:t>
      </w:r>
      <w:r>
        <w:rPr>
          <w:rFonts w:ascii="Times" w:eastAsia="Times" w:hAnsi="Times" w:cs="Times"/>
          <w:color w:val="000000"/>
        </w:rPr>
        <w:t>otra parte__</w:t>
      </w:r>
      <w:proofErr w:type="spellStart"/>
      <w:r>
        <w:rPr>
          <w:rFonts w:ascii="Times" w:eastAsia="Times" w:hAnsi="Times" w:cs="Times"/>
          <w:color w:val="000000"/>
        </w:rPr>
        <w:t>xxxxx</w:t>
      </w:r>
      <w:proofErr w:type="spellEnd"/>
      <w:r>
        <w:rPr>
          <w:rFonts w:ascii="Times" w:eastAsia="Times" w:hAnsi="Times" w:cs="Times"/>
          <w:color w:val="000000"/>
        </w:rPr>
        <w:t xml:space="preserve"> hondureño, mayor de edad, _________, _________________ y de este domicilio con dirección en </w:t>
      </w:r>
      <w:proofErr w:type="spellStart"/>
      <w:r>
        <w:rPr>
          <w:rFonts w:ascii="Times" w:eastAsia="Times" w:hAnsi="Times" w:cs="Times"/>
          <w:color w:val="000000"/>
        </w:rPr>
        <w:t>xxxxx</w:t>
      </w:r>
      <w:proofErr w:type="spellEnd"/>
      <w:r>
        <w:rPr>
          <w:rFonts w:ascii="Times" w:eastAsia="Times" w:hAnsi="Times" w:cs="Times"/>
          <w:color w:val="000000"/>
        </w:rPr>
        <w:t xml:space="preserve">_, con número de celular ____, y correo electrónico, </w:t>
      </w:r>
      <w:proofErr w:type="spellStart"/>
      <w:r>
        <w:rPr>
          <w:rFonts w:ascii="Times" w:eastAsia="Times" w:hAnsi="Times" w:cs="Times"/>
          <w:color w:val="000000"/>
        </w:rPr>
        <w:t>xxxxxxx</w:t>
      </w:r>
      <w:proofErr w:type="spellEnd"/>
      <w:r>
        <w:rPr>
          <w:rFonts w:ascii="Times" w:eastAsia="Times" w:hAnsi="Times" w:cs="Times"/>
          <w:color w:val="000000"/>
        </w:rPr>
        <w:t xml:space="preserve"> actuando en su calidad de Gerente General y Representante Legal de la </w:t>
      </w:r>
      <w:r>
        <w:rPr>
          <w:rFonts w:ascii="Times" w:eastAsia="Times" w:hAnsi="Times" w:cs="Times"/>
          <w:b/>
          <w:color w:val="000000"/>
        </w:rPr>
        <w:t>SOCIEDAD __________________________________.</w:t>
      </w:r>
      <w:r>
        <w:rPr>
          <w:rFonts w:ascii="Times" w:eastAsia="Times" w:hAnsi="Times" w:cs="Times"/>
          <w:color w:val="000000"/>
        </w:rPr>
        <w:t xml:space="preserve">, según consta en poder de administración otorgado a su favor mediante Instrumento Público número ____ del _____ de ______ </w:t>
      </w:r>
      <w:proofErr w:type="spellStart"/>
      <w:r>
        <w:rPr>
          <w:rFonts w:ascii="Times" w:eastAsia="Times" w:hAnsi="Times" w:cs="Times"/>
          <w:color w:val="000000"/>
        </w:rPr>
        <w:t>de</w:t>
      </w:r>
      <w:proofErr w:type="spellEnd"/>
      <w:r>
        <w:rPr>
          <w:rFonts w:ascii="Times" w:eastAsia="Times" w:hAnsi="Times" w:cs="Times"/>
          <w:color w:val="000000"/>
        </w:rPr>
        <w:t xml:space="preserve"> _____, ante los oficios del notario _____________________.; inscrito bajo el tomo ______, numero _____ del Registro de la Propiedad Inmueble y Mercantil de _____;  RTN </w:t>
      </w:r>
      <w:proofErr w:type="spellStart"/>
      <w:r>
        <w:rPr>
          <w:rFonts w:ascii="Times" w:eastAsia="Times" w:hAnsi="Times" w:cs="Times"/>
          <w:color w:val="000000"/>
        </w:rPr>
        <w:t>No_______en</w:t>
      </w:r>
      <w:proofErr w:type="spellEnd"/>
      <w:r>
        <w:rPr>
          <w:rFonts w:ascii="Times" w:eastAsia="Times" w:hAnsi="Times" w:cs="Times"/>
          <w:color w:val="000000"/>
        </w:rPr>
        <w:t xml:space="preserve"> adelante denominado </w:t>
      </w:r>
      <w:r>
        <w:rPr>
          <w:rFonts w:ascii="Times" w:eastAsia="Times" w:hAnsi="Times" w:cs="Times"/>
          <w:b/>
          <w:color w:val="000000"/>
        </w:rPr>
        <w:t>“EL CONTRATISTA”</w:t>
      </w:r>
      <w:r>
        <w:rPr>
          <w:rFonts w:ascii="Times" w:eastAsia="Times" w:hAnsi="Times" w:cs="Times"/>
          <w:color w:val="000000"/>
        </w:rPr>
        <w:t>, hemos convenido en celebrar como en efecto celebramos, el presente</w:t>
      </w:r>
      <w:r>
        <w:rPr>
          <w:rFonts w:ascii="Times" w:eastAsia="Times" w:hAnsi="Times" w:cs="Times"/>
          <w:b/>
          <w:color w:val="000000"/>
        </w:rPr>
        <w:t xml:space="preserve"> CONTRATO DE SERVICIO DE COMODATO DE FOTOCOPIADO E IMPRESIÓN PARA EL EDIFICIO ADMINISTRATIVO DEL INSTITUTO HONDUREÑO DE SEGURIDAD SOCIAL (IHSS) Y LA SOCIEDAD …… </w:t>
      </w:r>
      <w:r>
        <w:rPr>
          <w:rFonts w:ascii="Times" w:eastAsia="Times" w:hAnsi="Times" w:cs="Times"/>
          <w:color w:val="000000"/>
        </w:rPr>
        <w:t xml:space="preserve"> el cual se regirá de acuerdo a las siguientes cláusulas: </w:t>
      </w:r>
      <w:r>
        <w:rPr>
          <w:rFonts w:ascii="Times" w:eastAsia="Times" w:hAnsi="Times" w:cs="Times"/>
          <w:b/>
          <w:color w:val="000000"/>
        </w:rPr>
        <w:t>PRIMERA: OBJETO DEL CONTRATO</w:t>
      </w:r>
      <w:r>
        <w:rPr>
          <w:rFonts w:ascii="Times" w:eastAsia="Times" w:hAnsi="Times" w:cs="Times"/>
          <w:color w:val="000000"/>
        </w:rPr>
        <w:t xml:space="preserve">; manifiesta “EL INSTITUTO” que mediante Resolución Nº _______________________del ________de _____de ________, el INSTITUTO HONDUREÑO DE SEGURIDAD SOCIAL (IHSS) ____________________________________derivado de la Licitación Pública Nacional N°027-2021, adjudico lo </w:t>
      </w:r>
      <w:proofErr w:type="spellStart"/>
      <w:r>
        <w:rPr>
          <w:rFonts w:ascii="Times" w:eastAsia="Times" w:hAnsi="Times" w:cs="Times"/>
          <w:color w:val="000000"/>
        </w:rPr>
        <w:t>siguiente:__detallar</w:t>
      </w:r>
      <w:proofErr w:type="spellEnd"/>
      <w:r>
        <w:rPr>
          <w:rFonts w:ascii="Times" w:eastAsia="Times" w:hAnsi="Times" w:cs="Times"/>
          <w:color w:val="000000"/>
        </w:rPr>
        <w:t xml:space="preserve"> los servicios </w:t>
      </w:r>
      <w:proofErr w:type="spellStart"/>
      <w:r w:rsidRPr="00861FF0">
        <w:rPr>
          <w:rFonts w:ascii="Times" w:eastAsia="Times" w:hAnsi="Times" w:cs="Times"/>
          <w:color w:val="000000"/>
        </w:rPr>
        <w:t>segun</w:t>
      </w:r>
      <w:proofErr w:type="spellEnd"/>
      <w:r w:rsidRPr="00861FF0">
        <w:rPr>
          <w:rFonts w:ascii="Times" w:eastAsia="Times" w:hAnsi="Times" w:cs="Times"/>
          <w:color w:val="000000"/>
        </w:rPr>
        <w:t xml:space="preserve"> cuadro por </w:t>
      </w:r>
      <w:proofErr w:type="spellStart"/>
      <w:r w:rsidRPr="00861FF0">
        <w:rPr>
          <w:rFonts w:ascii="Times" w:eastAsia="Times" w:hAnsi="Times" w:cs="Times"/>
          <w:color w:val="000000"/>
        </w:rPr>
        <w:t>area</w:t>
      </w:r>
      <w:proofErr w:type="spellEnd"/>
      <w:r>
        <w:rPr>
          <w:rFonts w:ascii="Times" w:eastAsia="Times" w:hAnsi="Times" w:cs="Times"/>
          <w:color w:val="000000"/>
          <w:shd w:val="clear" w:color="auto" w:fill="00FFFF"/>
        </w:rPr>
        <w:t xml:space="preserve"> </w:t>
      </w:r>
      <w:r>
        <w:rPr>
          <w:rFonts w:ascii="Times" w:eastAsia="Times" w:hAnsi="Times" w:cs="Times"/>
          <w:color w:val="000000"/>
        </w:rPr>
        <w:t xml:space="preserve">_______________________________________ </w:t>
      </w:r>
      <w:r>
        <w:rPr>
          <w:rFonts w:ascii="Times" w:eastAsia="Times" w:hAnsi="Times" w:cs="Times"/>
          <w:b/>
          <w:color w:val="000000"/>
        </w:rPr>
        <w:t>SEGUNDA: VALOR DEL CONTRATO Y FORMA DE PAGO</w:t>
      </w:r>
      <w:r>
        <w:rPr>
          <w:rFonts w:ascii="Times" w:eastAsia="Times" w:hAnsi="Times" w:cs="Times"/>
          <w:color w:val="000000"/>
        </w:rPr>
        <w:t xml:space="preserve">; el valor de todos servicios de impresión y fotocopiado a  suministrar por “EL CONTRATISTA”, identificados en la cláusula anterior, asciende a la suma </w:t>
      </w:r>
      <w:r w:rsidRPr="00861FF0">
        <w:rPr>
          <w:rFonts w:ascii="Times" w:eastAsia="Times" w:hAnsi="Times" w:cs="Times"/>
          <w:color w:val="000000"/>
        </w:rPr>
        <w:t xml:space="preserve">estimada </w:t>
      </w:r>
      <w:r>
        <w:rPr>
          <w:rFonts w:ascii="Times" w:eastAsia="Times" w:hAnsi="Times" w:cs="Times"/>
          <w:color w:val="000000"/>
        </w:rPr>
        <w:t xml:space="preserve">de </w:t>
      </w:r>
      <w:proofErr w:type="spellStart"/>
      <w:r>
        <w:rPr>
          <w:rFonts w:ascii="Times" w:eastAsia="Times" w:hAnsi="Times" w:cs="Times"/>
          <w:color w:val="000000"/>
        </w:rPr>
        <w:t>xxxxxxxx</w:t>
      </w:r>
      <w:proofErr w:type="spellEnd"/>
      <w:r>
        <w:rPr>
          <w:rFonts w:ascii="Times" w:eastAsia="Times" w:hAnsi="Times" w:cs="Times"/>
          <w:color w:val="000000"/>
        </w:rPr>
        <w:t xml:space="preserve">_ </w:t>
      </w:r>
      <w:r w:rsidRPr="00861FF0">
        <w:rPr>
          <w:rFonts w:ascii="Times" w:eastAsia="Times" w:hAnsi="Times" w:cs="Times"/>
          <w:color w:val="000000"/>
        </w:rPr>
        <w:t>LEMPIRAS EXACTOS (L ____________</w:t>
      </w:r>
      <w:r>
        <w:rPr>
          <w:rFonts w:ascii="Times" w:eastAsia="Times" w:hAnsi="Times" w:cs="Times"/>
          <w:color w:val="000000"/>
        </w:rPr>
        <w:t xml:space="preserve">),  Se debe incluir el servicio realizado con precio unitario y total , según categoría de servicios </w:t>
      </w:r>
      <w:proofErr w:type="spellStart"/>
      <w:r>
        <w:rPr>
          <w:rFonts w:ascii="Times" w:eastAsia="Times" w:hAnsi="Times" w:cs="Times"/>
          <w:color w:val="000000"/>
        </w:rPr>
        <w:t>desglozado</w:t>
      </w:r>
      <w:proofErr w:type="spellEnd"/>
      <w:r>
        <w:rPr>
          <w:rFonts w:ascii="Times" w:eastAsia="Times" w:hAnsi="Times" w:cs="Times"/>
          <w:color w:val="000000"/>
        </w:rPr>
        <w:t xml:space="preserve"> por  partidas para un valor total por  El valor del contrato será pagado en Lempiras, con recursos propios disponibles en el Reglón </w:t>
      </w:r>
      <w:proofErr w:type="spellStart"/>
      <w:r>
        <w:rPr>
          <w:rFonts w:ascii="Times" w:eastAsia="Times" w:hAnsi="Times" w:cs="Times"/>
          <w:color w:val="000000"/>
        </w:rPr>
        <w:t>xxxx</w:t>
      </w:r>
      <w:proofErr w:type="spellEnd"/>
      <w:r>
        <w:rPr>
          <w:rFonts w:ascii="Times" w:eastAsia="Times" w:hAnsi="Times" w:cs="Times"/>
          <w:color w:val="000000"/>
        </w:rPr>
        <w:t xml:space="preserve"> del presupuesto del “INSTITUTO” para el año fiscal de </w:t>
      </w:r>
      <w:r w:rsidR="00D946C4" w:rsidRPr="00861FF0">
        <w:rPr>
          <w:rFonts w:ascii="Times" w:eastAsia="Times" w:hAnsi="Times" w:cs="Times"/>
          <w:color w:val="000000"/>
        </w:rPr>
        <w:t xml:space="preserve">2022, </w:t>
      </w:r>
      <w:r>
        <w:rPr>
          <w:rFonts w:ascii="Times" w:eastAsia="Times" w:hAnsi="Times" w:cs="Times"/>
          <w:color w:val="000000"/>
        </w:rPr>
        <w:t xml:space="preserve">se harán pagos mensuales en moneda nacional (Lempiras). El proveedor requerirá el pago al “INSTITUTO” y adjuntará a la solicitud Recibo original a nombre del Instituto Hondureño de Seguridad Social para los </w:t>
      </w:r>
      <w:r w:rsidRPr="00861FF0">
        <w:rPr>
          <w:rFonts w:ascii="Times" w:eastAsia="Times" w:hAnsi="Times" w:cs="Times"/>
          <w:color w:val="000000"/>
        </w:rPr>
        <w:t xml:space="preserve">servicios ofertados </w:t>
      </w:r>
      <w:r>
        <w:rPr>
          <w:rFonts w:ascii="Times" w:eastAsia="Times" w:hAnsi="Times" w:cs="Times"/>
          <w:color w:val="000000"/>
        </w:rPr>
        <w:t xml:space="preserve">Informe detallado de los servicios recibidos firmado y sellado por la jefatura </w:t>
      </w:r>
      <w:r w:rsidR="00181F4B" w:rsidRPr="00861FF0">
        <w:rPr>
          <w:rFonts w:ascii="Times" w:eastAsia="Times" w:hAnsi="Times" w:cs="Times"/>
          <w:color w:val="000000"/>
        </w:rPr>
        <w:t>de cada</w:t>
      </w:r>
      <w:r w:rsidRPr="00861FF0">
        <w:rPr>
          <w:rFonts w:ascii="Times" w:eastAsia="Times" w:hAnsi="Times" w:cs="Times"/>
          <w:color w:val="000000"/>
        </w:rPr>
        <w:t xml:space="preserve"> </w:t>
      </w:r>
      <w:r w:rsidR="00D946C4" w:rsidRPr="00861FF0">
        <w:rPr>
          <w:rFonts w:ascii="Times" w:eastAsia="Times" w:hAnsi="Times" w:cs="Times"/>
          <w:color w:val="000000"/>
        </w:rPr>
        <w:t xml:space="preserve">área y Visto  Bueno </w:t>
      </w:r>
      <w:r w:rsidRPr="00861FF0">
        <w:rPr>
          <w:rFonts w:ascii="Times" w:eastAsia="Times" w:hAnsi="Times" w:cs="Times"/>
          <w:color w:val="000000"/>
        </w:rPr>
        <w:t>de GTIC</w:t>
      </w:r>
      <w:r>
        <w:rPr>
          <w:rFonts w:ascii="Times" w:eastAsia="Times" w:hAnsi="Times" w:cs="Times"/>
          <w:color w:val="000000"/>
        </w:rPr>
        <w:t xml:space="preserve">, copia de contrato y de </w:t>
      </w:r>
      <w:r w:rsidR="00D946C4">
        <w:rPr>
          <w:rFonts w:ascii="Times" w:eastAsia="Times" w:hAnsi="Times" w:cs="Times"/>
          <w:color w:val="000000"/>
        </w:rPr>
        <w:t>garantía</w:t>
      </w:r>
      <w:r w:rsidR="00861FF0">
        <w:rPr>
          <w:rFonts w:ascii="Times" w:eastAsia="Times" w:hAnsi="Times" w:cs="Times"/>
          <w:color w:val="000000"/>
        </w:rPr>
        <w:t xml:space="preserve"> de cumplimiento : </w:t>
      </w:r>
      <w:r w:rsidRPr="00861FF0">
        <w:rPr>
          <w:rFonts w:ascii="Times" w:eastAsia="Times" w:hAnsi="Times" w:cs="Times"/>
          <w:b/>
          <w:color w:val="000000"/>
        </w:rPr>
        <w:t>TERCERA: PRECIO A QUE SE SUJETA EL CONTRATO</w:t>
      </w:r>
      <w:r>
        <w:rPr>
          <w:rFonts w:ascii="Times" w:eastAsia="Times" w:hAnsi="Times" w:cs="Times"/>
          <w:color w:val="000000"/>
        </w:rPr>
        <w:t xml:space="preserve">; el precio o valor del contrato incluido en la Cláusula Segunda permanecerá fijo durante el período de validez del contrato y no será sujeto a variación alguna, solo en aquellos casos en que favorezcan al “INSTITUTO”. </w:t>
      </w:r>
      <w:r>
        <w:rPr>
          <w:rFonts w:ascii="Times" w:eastAsia="Times" w:hAnsi="Times" w:cs="Times"/>
          <w:b/>
          <w:color w:val="000000"/>
        </w:rPr>
        <w:t>CUARTA: PAGO DE IMPUESTOS Y OTROS DERECHOS</w:t>
      </w:r>
      <w:r>
        <w:rPr>
          <w:rFonts w:ascii="Times" w:eastAsia="Times" w:hAnsi="Times" w:cs="Times"/>
          <w:color w:val="000000"/>
        </w:rPr>
        <w:t xml:space="preserve">; todos los pagos que sea necesario efectuar en conceptos de impuestos y derechos o cualquier otro tipo de impuestos o gravamen de los servicios contratados, correrán a cuenta de “EL CONTRATISTA” sin ninguna responsabilidad pecuniaria para el “INSTITUTO”. </w:t>
      </w:r>
      <w:r>
        <w:rPr>
          <w:rFonts w:ascii="Times" w:eastAsia="Times" w:hAnsi="Times" w:cs="Times"/>
          <w:b/>
          <w:color w:val="000000"/>
          <w:sz w:val="20"/>
        </w:rPr>
        <w:t xml:space="preserve">QUINTA: PRESTACION DEL SERVICIO: EL CONTRATISTA </w:t>
      </w:r>
      <w:r>
        <w:rPr>
          <w:rFonts w:ascii="Times" w:eastAsia="Times" w:hAnsi="Times" w:cs="Times"/>
          <w:color w:val="000000"/>
        </w:rPr>
        <w:t xml:space="preserve">realizará la prestación del servicio </w:t>
      </w:r>
      <w:r>
        <w:rPr>
          <w:rFonts w:ascii="Times" w:eastAsia="Times" w:hAnsi="Times" w:cs="Times"/>
          <w:color w:val="000000"/>
        </w:rPr>
        <w:lastRenderedPageBreak/>
        <w:t>de acuerdo a las condiciones técnicas establecidas en el documento base de Licitación, que será supervisado por personal del IHSS</w:t>
      </w:r>
      <w:r>
        <w:rPr>
          <w:rFonts w:ascii="Times" w:eastAsia="Times" w:hAnsi="Times" w:cs="Times"/>
          <w:color w:val="000000"/>
          <w:sz w:val="24"/>
        </w:rPr>
        <w:t xml:space="preserve">.- </w:t>
      </w:r>
      <w:r>
        <w:rPr>
          <w:rFonts w:ascii="Times" w:eastAsia="Times" w:hAnsi="Times" w:cs="Times"/>
          <w:b/>
          <w:color w:val="000000"/>
          <w:sz w:val="24"/>
        </w:rPr>
        <w:t xml:space="preserve">SEXTA: </w:t>
      </w:r>
      <w:r>
        <w:rPr>
          <w:rFonts w:ascii="Times" w:eastAsia="Times" w:hAnsi="Times" w:cs="Times"/>
          <w:b/>
          <w:color w:val="000000"/>
        </w:rPr>
        <w:t>GARANTIA DE CUMPLIMIENTO</w:t>
      </w:r>
      <w:r>
        <w:rPr>
          <w:rFonts w:ascii="Times" w:eastAsia="Times" w:hAnsi="Times" w:cs="Times"/>
          <w:color w:val="000000"/>
        </w:rPr>
        <w:t xml:space="preserve">; Diez días hábiles después de la suscripción del contrato y con el objeto de asegurar al “EL INSTITUTO”, el cumplimiento de todos los plazos, condiciones y obligaciones de cualquier tipo, especificadas de este contrato, “EL CONTRATISTA” constituirá a favor de “EL INSTITUTO”, una Garantía de Cumplimiento equivalente al quince por ciento (15%) del valor total de este contrato, vigente hasta tres (3) meses después del plazo previsto para la prestación de los servicios. La no presentación de la garantía solicitada en esta cláusula dará lugar a la resolución del contrato sin derivar responsabilidad alguna para “EL INSTITUTO”. La garantía de cumplimiento será devuelta por “EL INSTITUTO”, a más tardar dentro de los noventa (90) días calendario siguiente a la fecha en que “EL CONTRATISTA” haya cumplido con todas sus obligaciones contractuales.- </w:t>
      </w:r>
      <w:r>
        <w:rPr>
          <w:rFonts w:ascii="Times" w:eastAsia="Times" w:hAnsi="Times" w:cs="Times"/>
          <w:b/>
          <w:color w:val="000000"/>
        </w:rPr>
        <w:t>SEPTIMA</w:t>
      </w:r>
      <w:r>
        <w:rPr>
          <w:rFonts w:ascii="Times" w:eastAsia="Times" w:hAnsi="Times" w:cs="Times"/>
          <w:color w:val="000000"/>
        </w:rPr>
        <w:t xml:space="preserve">: </w:t>
      </w:r>
      <w:r>
        <w:rPr>
          <w:rFonts w:ascii="Times" w:eastAsia="Times" w:hAnsi="Times" w:cs="Times"/>
          <w:b/>
          <w:color w:val="000000"/>
        </w:rPr>
        <w:t>CLAUSULA OBLIGATORIA DE LAS GARANTIAS</w:t>
      </w:r>
      <w:r>
        <w:rPr>
          <w:rFonts w:ascii="Times" w:eastAsia="Times" w:hAnsi="Times" w:cs="Times"/>
          <w:color w:val="000000"/>
        </w:rPr>
        <w:t xml:space="preserve">; todos los documentos de garantía deberán contener la siguiente cláusula obligatoria: </w:t>
      </w:r>
      <w:r>
        <w:rPr>
          <w:rFonts w:ascii="Times" w:eastAsia="Times" w:hAnsi="Times" w:cs="Times"/>
          <w:b/>
          <w:color w:val="000000"/>
        </w:rPr>
        <w:t xml:space="preserve">“LA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 </w:t>
      </w:r>
      <w:r>
        <w:rPr>
          <w:rFonts w:ascii="Times" w:eastAsia="Times" w:hAnsi="Times" w:cs="Times"/>
          <w:color w:val="000000"/>
        </w:rPr>
        <w:t xml:space="preserve">A las garantías no deberán adicionarles cláusulas que anulen o limiten la cláusula obligatoria. </w:t>
      </w:r>
      <w:r>
        <w:rPr>
          <w:rFonts w:ascii="Times" w:eastAsia="Times" w:hAnsi="Times" w:cs="Times"/>
          <w:b/>
          <w:color w:val="000000"/>
        </w:rPr>
        <w:t>OCTAVA: ERRORES Y OMISIONES EN LA OFERTA O EN LOS BIENES OBJETOS DE ESTE CONTRATO</w:t>
      </w:r>
      <w:r>
        <w:rPr>
          <w:rFonts w:ascii="Times" w:eastAsia="Times" w:hAnsi="Times" w:cs="Times"/>
          <w:color w:val="000000"/>
        </w:rPr>
        <w:t>; los errores contenidos en la oferta y otros documentos presentados por “EL CONTRATISTA” y que se incorporen al contrato, correrán por cuenta y riesgo de este, independientemente de cualquiera de las garantías mencionadas en este contrato y sin perjuicio de cualquier otro derecho que “EL INSTITUTO”, pueda tener o usar para remediar la falta; “</w:t>
      </w:r>
      <w:r>
        <w:rPr>
          <w:rFonts w:ascii="Times" w:eastAsia="Times" w:hAnsi="Times" w:cs="Times"/>
          <w:b/>
          <w:color w:val="000000"/>
        </w:rPr>
        <w:t>NOVENA: CESION DEL CONTRATO O SUB-CONTRATACION</w:t>
      </w:r>
      <w:r>
        <w:rPr>
          <w:rFonts w:ascii="Times" w:eastAsia="Times" w:hAnsi="Times" w:cs="Times"/>
          <w:color w:val="000000"/>
        </w:rPr>
        <w:t xml:space="preserve">; Los derechos derivados de este contrato no podrán ser cedidos a terceros. </w:t>
      </w:r>
      <w:r>
        <w:rPr>
          <w:rFonts w:ascii="Times" w:eastAsia="Times" w:hAnsi="Times" w:cs="Times"/>
          <w:b/>
          <w:color w:val="000000"/>
        </w:rPr>
        <w:t>DECIMA: CLAUSULA DE SANCION POR INCUMPLIMIENTO</w:t>
      </w:r>
      <w:r>
        <w:rPr>
          <w:rFonts w:ascii="Times" w:eastAsia="Times" w:hAnsi="Times" w:cs="Times"/>
          <w:color w:val="000000"/>
        </w:rPr>
        <w:t xml:space="preserve">; en caso de demoras no justificadas en los servicios objeto del presente contrato, descritos en las cláusulas PRIMERA,  “EL CONTRATISTA” pagará a “EL INSTITUTO” El valor de en concepto de multa 0.36 % por cada día de atraso en la prestación del servicio por el valor total mensual de los mismos, sin perjuicio de las obligaciones pactadas. Si la demora no justificada diera lugar a que el total cobrado por la multa aquí establecida ascendiera al diez por ciento (10%) del valor parcial de este contrato “EL INSTITUTO”, podrá considerar la resolución total del contrato y hacer efectiva la garantía de cumplimiento, sin incurrir por esto en ninguna responsabilidad de su parte. DECIMA PRIMERA: RELACIONES LABORALES; “EL CONTRATISTA” asume en forma directa y exclusiva, en su condición de patrono, todas las obligaciones laborales y de seguridad social con el personal que asigne a </w:t>
      </w:r>
      <w:r w:rsidRPr="00861FF0">
        <w:rPr>
          <w:rFonts w:ascii="Times" w:eastAsia="Times" w:hAnsi="Times" w:cs="Times"/>
          <w:color w:val="000000"/>
        </w:rPr>
        <w:t xml:space="preserve">las labores en la </w:t>
      </w:r>
      <w:r w:rsidR="00181F4B" w:rsidRPr="00861FF0">
        <w:rPr>
          <w:rFonts w:ascii="Times" w:eastAsia="Times" w:hAnsi="Times" w:cs="Times"/>
          <w:color w:val="000000"/>
        </w:rPr>
        <w:t>prestación</w:t>
      </w:r>
      <w:r w:rsidRPr="00861FF0">
        <w:rPr>
          <w:rFonts w:ascii="Times" w:eastAsia="Times" w:hAnsi="Times" w:cs="Times"/>
          <w:color w:val="000000"/>
        </w:rPr>
        <w:t xml:space="preserve"> de los servicios  </w:t>
      </w:r>
      <w:r>
        <w:rPr>
          <w:rFonts w:ascii="Times" w:eastAsia="Times" w:hAnsi="Times" w:cs="Times"/>
          <w:color w:val="000000"/>
        </w:rPr>
        <w:t xml:space="preserve">y cualquier otro personal relacionado con el cumplimiento del presente contrato, relevando completamente a “EL INSTITUTO” de toda responsabilidad al respecto, incluso en caso de accidente de trabajo o enfermedad profesional. </w:t>
      </w:r>
      <w:r>
        <w:rPr>
          <w:rFonts w:ascii="Times" w:eastAsia="Times" w:hAnsi="Times" w:cs="Times"/>
          <w:b/>
          <w:color w:val="000000"/>
        </w:rPr>
        <w:t xml:space="preserve">DECIMA SEGUNDA: MODIFICACIÓN; </w:t>
      </w:r>
      <w:r>
        <w:rPr>
          <w:rFonts w:ascii="Times" w:eastAsia="Times" w:hAnsi="Times" w:cs="Times"/>
          <w:color w:val="000000"/>
        </w:rPr>
        <w:t>el presente Contrato podrá ser modificado dentro de los límites previstos en los Artículos 121, 122 y 123 de la Ley de Contratación del Estado, mediante la suscripción de un adendum en las mismas condiciones que el presente contrato</w:t>
      </w:r>
      <w:r>
        <w:rPr>
          <w:rFonts w:ascii="Times" w:eastAsia="Times" w:hAnsi="Times" w:cs="Times"/>
          <w:b/>
          <w:color w:val="000000"/>
        </w:rPr>
        <w:t>. DECIMA TERCERA: CAUSAS DE RESOLUCION DEL CONTRATO</w:t>
      </w:r>
      <w:r>
        <w:rPr>
          <w:rFonts w:ascii="Times" w:eastAsia="Times" w:hAnsi="Times" w:cs="Times"/>
          <w:color w:val="000000"/>
        </w:rPr>
        <w:t xml:space="preserve">; el grave o reiterado incumplimiento de las cláusulas convenidas, la falta de constitución de la garantía de cumplimiento del contrato o de las demás garantías a cargo del contratista dentro de los plazos </w:t>
      </w:r>
      <w:r>
        <w:rPr>
          <w:rFonts w:ascii="Times" w:eastAsia="Times" w:hAnsi="Times" w:cs="Times"/>
          <w:color w:val="000000"/>
        </w:rPr>
        <w:lastRenderedPageBreak/>
        <w:t xml:space="preserve">correspondientes, la disolución de la sociedad mercantil contratista, la declaración de quiebra o de suspensión de pagos del contratista, o su comprobada incapacidad financiera, los motivos de interés público o las circunstancias imprevistas calificadas como caso fortuito o fuerza mayor, sobrevinientes a la celebración del contrato, que imposibiliten o agraven desproporcionadamente su ejecución, el incumplimiento de las obligaciones de pago más allá del plazo de cuatro (4) meses, el mutuo acuerdo de las partes, Igual sucederá en caso de recorte presupuestarios de fondos nacionales que se efectúe por razón de la situación económica y financiera del país, la estimación de la percepción de ingresos menores a los gastos proyectados y en caso de necesidades imprevistas o de emergencia, lo anterior en cumplimiento del Decreto 182-2020 que contiene el Presupuesto de Ingresos de La Administración Pública para 2021 publicado el 23 de diciembre de 2020, en la Gaceta Diario Oficial de la República, son causas de resolución de este contrato, </w:t>
      </w:r>
      <w:r>
        <w:rPr>
          <w:rFonts w:ascii="Times" w:eastAsia="Times" w:hAnsi="Times" w:cs="Times"/>
          <w:b/>
          <w:color w:val="000000"/>
        </w:rPr>
        <w:t xml:space="preserve">DECIMA CUARTA: FUERZA MAYOR O CASO FORTUITO; </w:t>
      </w:r>
      <w:r>
        <w:rPr>
          <w:rFonts w:ascii="Times" w:eastAsia="Times" w:hAnsi="Times" w:cs="Times"/>
          <w:color w:val="000000"/>
        </w:rPr>
        <w:t>Para los efectos del presente contrato se considera como caso fortuito o fuerza mayor debidamente justificados a juicio de “EL INSTITUTO”, entre otras: catástrofes provocadas por fenómenos naturales, accidentales, huelgas, guerras, revoluciones, motines, desorden social, naufragio o incendio</w:t>
      </w:r>
      <w:r>
        <w:rPr>
          <w:rFonts w:ascii="Times" w:eastAsia="Times" w:hAnsi="Times" w:cs="Times"/>
          <w:b/>
          <w:i/>
          <w:color w:val="000000"/>
        </w:rPr>
        <w:t>.</w:t>
      </w:r>
      <w:r>
        <w:rPr>
          <w:rFonts w:ascii="Times" w:eastAsia="Times" w:hAnsi="Times" w:cs="Times"/>
          <w:b/>
          <w:color w:val="000000"/>
        </w:rPr>
        <w:t xml:space="preserve"> DECIMA QUINTA: VIGENCIA DEL CONTRATO</w:t>
      </w:r>
      <w:r>
        <w:rPr>
          <w:rFonts w:ascii="Times" w:eastAsia="Times" w:hAnsi="Times" w:cs="Times"/>
          <w:color w:val="000000"/>
        </w:rPr>
        <w:t xml:space="preserve">; El presente contrato entrará en vigencia a partir de la firma del contrato el cual tendrá una vigencia de </w:t>
      </w:r>
      <w:r w:rsidRPr="00861FF0">
        <w:rPr>
          <w:rFonts w:ascii="Times" w:eastAsia="Times" w:hAnsi="Times" w:cs="Times"/>
          <w:color w:val="000000"/>
        </w:rPr>
        <w:t>12</w:t>
      </w:r>
      <w:r>
        <w:rPr>
          <w:rFonts w:ascii="Times" w:eastAsia="Times" w:hAnsi="Times" w:cs="Times"/>
          <w:color w:val="000000"/>
        </w:rPr>
        <w:t xml:space="preserve"> meses. </w:t>
      </w:r>
      <w:r>
        <w:rPr>
          <w:rFonts w:ascii="Times" w:eastAsia="Times" w:hAnsi="Times" w:cs="Times"/>
          <w:b/>
          <w:color w:val="000000"/>
        </w:rPr>
        <w:t>DECIMA SEXTA: DOCUMENTOS INTEGRANTES DE ESTE CONTRATO</w:t>
      </w:r>
      <w:r>
        <w:rPr>
          <w:rFonts w:ascii="Times" w:eastAsia="Times" w:hAnsi="Times" w:cs="Times"/>
          <w:color w:val="000000"/>
        </w:rPr>
        <w:t>; forman parte de este CONTRATO: Los documentos de licitación constituidos por el aviso de licitación, las bases de la Licitación Pública Nacional 027-</w:t>
      </w:r>
      <w:r>
        <w:rPr>
          <w:rFonts w:ascii="Times" w:eastAsia="Times" w:hAnsi="Times" w:cs="Times"/>
          <w:color w:val="000000"/>
          <w:shd w:val="clear" w:color="auto" w:fill="F2F2F2"/>
        </w:rPr>
        <w:t>2021 incluyendo</w:t>
      </w:r>
      <w:r>
        <w:rPr>
          <w:rFonts w:ascii="Times" w:eastAsia="Times" w:hAnsi="Times" w:cs="Times"/>
          <w:color w:val="000000"/>
        </w:rPr>
        <w:t xml:space="preserve"> las aclaraciones a la mismas emitidas por “LA CONTRATANTE” o remitidas por “EL CONTRATISTA”, la oferta</w:t>
      </w:r>
      <w:bookmarkStart w:id="1" w:name="_GoBack"/>
      <w:bookmarkEnd w:id="1"/>
      <w:r>
        <w:rPr>
          <w:rFonts w:ascii="Times" w:eastAsia="Times" w:hAnsi="Times" w:cs="Times"/>
          <w:color w:val="000000"/>
        </w:rPr>
        <w:t xml:space="preserve"> técnica revisada, la oferta económica, así como cualquier otro documento que se anexe a este contrato por mutuo acuerdo de las partes. </w:t>
      </w:r>
      <w:r>
        <w:rPr>
          <w:rFonts w:ascii="Times" w:eastAsia="Times" w:hAnsi="Times" w:cs="Times"/>
          <w:b/>
          <w:color w:val="000000"/>
        </w:rPr>
        <w:t xml:space="preserve">DECIMA SEXTA: NORMAS SUPLETORIAS APLICABLES; </w:t>
      </w:r>
      <w:r>
        <w:rPr>
          <w:rFonts w:ascii="Times" w:eastAsia="Times" w:hAnsi="Times" w:cs="Times"/>
          <w:color w:val="000000"/>
        </w:rPr>
        <w:t xml:space="preserve">en lo no previsto en el presente contrato, serán aplicables las normas contenidas en la Ley de Contratación del Estado y su Reglamento, la Ley General de la Administración Pública, la Ley de Procedimiento Administrativo, la Ley del Derecho de Autor y de los Derechos Conexos, la Ley Orgánica de Presupuesto y el Presupuesto General de Ingresos y Egresos de la República año 2021 y su Reglamento, demás leyes vigentes en Honduras que guardan relación con los procesos de contratación del Estado. Asimismo, en cumplimiento del Decreto N° 182-2020 que contiene las Disposiciones Generales del Presupuesto General de Ingresos y Egresos de la República y de las Instituciones Descentralizadas, para el año, 2021  se transcribe el </w:t>
      </w:r>
      <w:r>
        <w:rPr>
          <w:rFonts w:ascii="Times" w:eastAsia="Times" w:hAnsi="Times" w:cs="Times"/>
          <w:b/>
          <w:color w:val="000000"/>
        </w:rPr>
        <w:t>Artículo 78</w:t>
      </w:r>
      <w:r>
        <w:rPr>
          <w:rFonts w:ascii="Times" w:eastAsia="Times" w:hAnsi="Times" w:cs="Times"/>
          <w:color w:val="000000"/>
        </w:rPr>
        <w:t xml:space="preserve"> del mismo que </w:t>
      </w:r>
      <w:r>
        <w:rPr>
          <w:rFonts w:ascii="Times" w:eastAsia="Times" w:hAnsi="Times" w:cs="Times"/>
          <w:b/>
          <w:color w:val="000000"/>
        </w:rPr>
        <w:t>textualmente indica</w:t>
      </w:r>
      <w:r>
        <w:rPr>
          <w:rFonts w:ascii="Times" w:eastAsia="Times" w:hAnsi="Times" w:cs="Times"/>
          <w:color w:val="000000"/>
        </w:rPr>
        <w:t xml:space="preserve">: “En todo contrato financiado con fondos externos, la suspensión o cancelación del préstamo o donación puede dar lugar a la rescisión o resolución del contrato, sin más obligación por parte del Estado, que el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 </w:t>
      </w:r>
      <w:r>
        <w:rPr>
          <w:rFonts w:ascii="Times" w:eastAsia="Times" w:hAnsi="Times" w:cs="Times"/>
          <w:b/>
          <w:color w:val="000000"/>
        </w:rPr>
        <w:t xml:space="preserve">Lo dispuesto en este Artículo debe estipularse obligatoriamente en todos los contratos que se celebren en el sector público. </w:t>
      </w:r>
      <w:r>
        <w:rPr>
          <w:rFonts w:ascii="Times" w:eastAsia="Times" w:hAnsi="Times" w:cs="Times"/>
          <w:color w:val="000000"/>
        </w:rPr>
        <w:t>En cumplimiento del numeral Primero del Acuerdo SE-037-2013 publicado el 23 de agosto de 2013, en el Diario Oficial La Gaceta</w:t>
      </w:r>
      <w:r>
        <w:rPr>
          <w:rFonts w:ascii="Times" w:eastAsia="Times" w:hAnsi="Times" w:cs="Times"/>
          <w:b/>
          <w:color w:val="000000"/>
        </w:rPr>
        <w:t xml:space="preserve">, </w:t>
      </w:r>
      <w:r>
        <w:rPr>
          <w:rFonts w:ascii="Times" w:eastAsia="Times" w:hAnsi="Times" w:cs="Times"/>
          <w:color w:val="000000"/>
        </w:rPr>
        <w:t xml:space="preserve">se establece </w:t>
      </w:r>
      <w:r>
        <w:rPr>
          <w:rFonts w:ascii="Times" w:eastAsia="Times" w:hAnsi="Times" w:cs="Times"/>
          <w:b/>
          <w:color w:val="000000"/>
        </w:rPr>
        <w:t>DECIMA SEPTIMA: “CLAUSULA DE INTEGRIDAD.-</w:t>
      </w:r>
      <w:r>
        <w:rPr>
          <w:rFonts w:ascii="Times" w:eastAsia="Times" w:hAnsi="Times" w:cs="Times"/>
          <w:color w:val="000000"/>
        </w:rPr>
        <w:t xml:space="preserve"> Las partes en cumplimiento a lo establecido en el Artículo 7 de la Ley de Transparencia y Acceso a la Información Pública (LTYAIP)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INTEGRIDAD, LEALTAD CONTRACTUAL, EQUIDAD, TOLERANCIA, IMPARCIALIDAD Y DISCRESION CON LA INFORMACION CONFIDENCIAL QUE MANEJAMOS, ABSTENIENDONOS A DAR INFORMACIONES PUBLICAS SOBRE LA MISMA, 2) Asumir una estricta observancia y aplicación de los principios fundamentales bajo los cuales se rigen los procesos de contratación y adquisiciones públicas establecidas en la Ley de </w:t>
      </w:r>
      <w:r>
        <w:rPr>
          <w:rFonts w:ascii="Times" w:eastAsia="Times" w:hAnsi="Times" w:cs="Times"/>
          <w:color w:val="000000"/>
        </w:rPr>
        <w:lastRenderedPageBreak/>
        <w:t xml:space="preserve">Contratación del Estado, tales como transparencia, igualdad y libre competencia; 3) Que durante la ejecución del contrato ninguna persona que actúa debidamente autorizada en nuestro nombre y representación y que ningún empleado o trabajador, socio o asociado, autorizado o no realizará: a) Prácticas corruptivas, entendiendo éstas como aquellas en la que se ofrece dar, recibir, o solicitar directa o indirectamente, cualquier cosa de valor para influenciar las acciones de la otra parte; b) Prácticas Colusorias: entendiendo estas como aquellas en las que denoten sugieran o demuestren que existen un acuerdo malicioso entre dos o más partes o entre una de las partes, y uno y varios terceros, realizados con el propósito de alcanzar un propósito inadecuado, incluyendo influenciar de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servicio de información inconsistente ,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la inhabilitación para contratar con el Estado, sin perjuicio de las responsabilidades que pudieren deducírsele; ii) A la aplicación al trabajador ejecutivo representante, socio, asociado o apoderado que haya incumplido esta cláusula de las sanciones o medidas disciplinarias derivados del régimen laboral y, en su caso entablar las acciones legales que correspondan. B. De parte del Contratante: i. A la eliminación definitiva del Contratista o Consultor y a los subcontratistas responsables o que pudiendo hacerlo no denunciaron la 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qué hubiere lugar. En fe de lo anterior, las partes manifiestan la aceptación de los compromisos adoptados en el presente documento bajo el entendido que esta Declaración forma parte integral del Contrato firmado voluntariamente para constancia.” </w:t>
      </w:r>
      <w:r>
        <w:rPr>
          <w:rFonts w:ascii="Times" w:eastAsia="Times" w:hAnsi="Times" w:cs="Times"/>
          <w:b/>
          <w:color w:val="000000"/>
        </w:rPr>
        <w:t>DECIMA OCTAVA: JURISDICCION Y COMPETENCIA</w:t>
      </w:r>
      <w:r>
        <w:rPr>
          <w:rFonts w:ascii="Times" w:eastAsia="Times" w:hAnsi="Times" w:cs="Times"/>
          <w:color w:val="000000"/>
        </w:rPr>
        <w:t>; para la solución de cualquier situación controvertida derivada de este contrato y que no pudiera arreglarse conciliatoriamente, ambas partes se someten a la jurisdicción y competencia de los Tribunales de Justicia de Francisco Morazán. En fe de lo cual y para constancia, ambas partes suscribimos este contrato, en la Ciudad de Tegucigalpa, M.D.C., a los ----------- días del mes de ------- del año dos mil XXXX</w:t>
      </w:r>
    </w:p>
    <w:p w14:paraId="2DCC2C16" w14:textId="77777777" w:rsidR="008346CE" w:rsidRDefault="008346CE">
      <w:pPr>
        <w:jc w:val="both"/>
        <w:rPr>
          <w:rFonts w:ascii="Times" w:eastAsia="Times" w:hAnsi="Times" w:cs="Times"/>
          <w:color w:val="000000"/>
        </w:rPr>
      </w:pPr>
    </w:p>
    <w:p w14:paraId="0CC41000" w14:textId="77777777" w:rsidR="008346CE" w:rsidRDefault="008346CE">
      <w:pPr>
        <w:spacing w:after="0" w:line="240" w:lineRule="auto"/>
        <w:jc w:val="both"/>
        <w:rPr>
          <w:rFonts w:ascii="Times" w:eastAsia="Times" w:hAnsi="Times" w:cs="Times"/>
          <w:b/>
          <w:color w:val="000000"/>
          <w:sz w:val="24"/>
        </w:rPr>
      </w:pPr>
    </w:p>
    <w:p w14:paraId="58A698D4" w14:textId="77777777" w:rsidR="008346CE" w:rsidRDefault="00A17245">
      <w:pPr>
        <w:spacing w:after="0" w:line="240" w:lineRule="auto"/>
        <w:jc w:val="both"/>
        <w:rPr>
          <w:rFonts w:ascii="Times" w:eastAsia="Times" w:hAnsi="Times" w:cs="Times"/>
          <w:b/>
          <w:color w:val="000000"/>
          <w:sz w:val="24"/>
        </w:rPr>
      </w:pPr>
      <w:r>
        <w:rPr>
          <w:rFonts w:ascii="Times" w:eastAsia="Times" w:hAnsi="Times" w:cs="Times"/>
          <w:b/>
          <w:color w:val="000000"/>
          <w:sz w:val="24"/>
        </w:rPr>
        <w:t>Dr. Richard Zablah</w:t>
      </w:r>
      <w:r>
        <w:rPr>
          <w:rFonts w:ascii="Times" w:eastAsia="Times" w:hAnsi="Times" w:cs="Times"/>
          <w:b/>
          <w:color w:val="000000"/>
          <w:sz w:val="24"/>
        </w:rPr>
        <w:tab/>
      </w:r>
      <w:r>
        <w:rPr>
          <w:rFonts w:ascii="Times" w:eastAsia="Times" w:hAnsi="Times" w:cs="Times"/>
          <w:b/>
          <w:color w:val="000000"/>
          <w:sz w:val="24"/>
        </w:rPr>
        <w:tab/>
      </w:r>
      <w:r>
        <w:rPr>
          <w:rFonts w:ascii="Times" w:eastAsia="Times" w:hAnsi="Times" w:cs="Times"/>
          <w:b/>
          <w:color w:val="000000"/>
          <w:sz w:val="24"/>
        </w:rPr>
        <w:tab/>
      </w:r>
      <w:r>
        <w:rPr>
          <w:rFonts w:ascii="Times" w:eastAsia="Times" w:hAnsi="Times" w:cs="Times"/>
          <w:b/>
          <w:color w:val="000000"/>
          <w:sz w:val="24"/>
        </w:rPr>
        <w:tab/>
        <w:t>XX</w:t>
      </w:r>
    </w:p>
    <w:p w14:paraId="0A41EC23" w14:textId="77777777" w:rsidR="008346CE" w:rsidRDefault="00A17245">
      <w:pPr>
        <w:spacing w:after="0" w:line="240" w:lineRule="auto"/>
        <w:jc w:val="both"/>
        <w:rPr>
          <w:rFonts w:ascii="Times" w:eastAsia="Times" w:hAnsi="Times" w:cs="Times"/>
          <w:b/>
          <w:color w:val="000000"/>
          <w:sz w:val="24"/>
        </w:rPr>
      </w:pPr>
      <w:r>
        <w:rPr>
          <w:rFonts w:ascii="Times" w:eastAsia="Times" w:hAnsi="Times" w:cs="Times"/>
          <w:b/>
          <w:color w:val="000000"/>
          <w:sz w:val="24"/>
        </w:rPr>
        <w:t xml:space="preserve">Director Ejecutivo        </w:t>
      </w:r>
      <w:r>
        <w:rPr>
          <w:rFonts w:ascii="Times" w:eastAsia="Times" w:hAnsi="Times" w:cs="Times"/>
          <w:b/>
          <w:color w:val="000000"/>
          <w:sz w:val="24"/>
        </w:rPr>
        <w:tab/>
      </w:r>
      <w:r>
        <w:rPr>
          <w:rFonts w:ascii="Times" w:eastAsia="Times" w:hAnsi="Times" w:cs="Times"/>
          <w:b/>
          <w:color w:val="000000"/>
          <w:sz w:val="24"/>
        </w:rPr>
        <w:tab/>
      </w:r>
      <w:r>
        <w:rPr>
          <w:rFonts w:ascii="Times" w:eastAsia="Times" w:hAnsi="Times" w:cs="Times"/>
          <w:b/>
          <w:color w:val="000000"/>
          <w:sz w:val="24"/>
        </w:rPr>
        <w:tab/>
        <w:t xml:space="preserve">Representante Legal  </w:t>
      </w:r>
    </w:p>
    <w:p w14:paraId="1E0CBC81" w14:textId="77777777" w:rsidR="008346CE" w:rsidRDefault="008346CE">
      <w:pPr>
        <w:spacing w:after="0" w:line="240" w:lineRule="auto"/>
        <w:jc w:val="both"/>
        <w:rPr>
          <w:rFonts w:ascii="Times" w:eastAsia="Times" w:hAnsi="Times" w:cs="Times"/>
          <w:b/>
          <w:color w:val="000000"/>
          <w:sz w:val="24"/>
        </w:rPr>
      </w:pPr>
    </w:p>
    <w:p w14:paraId="69A866C5" w14:textId="77777777" w:rsidR="008346CE" w:rsidRDefault="00A17245">
      <w:pPr>
        <w:spacing w:after="0" w:line="240" w:lineRule="auto"/>
        <w:jc w:val="both"/>
        <w:rPr>
          <w:rFonts w:ascii="Times" w:eastAsia="Times" w:hAnsi="Times" w:cs="Times"/>
          <w:b/>
          <w:color w:val="000000"/>
          <w:sz w:val="24"/>
        </w:rPr>
      </w:pPr>
      <w:r>
        <w:rPr>
          <w:rFonts w:ascii="Times" w:eastAsia="Times" w:hAnsi="Times" w:cs="Times"/>
          <w:b/>
          <w:color w:val="000000"/>
          <w:sz w:val="24"/>
        </w:rPr>
        <w:t>Nota:</w:t>
      </w:r>
    </w:p>
    <w:p w14:paraId="7C7B7F76" w14:textId="77777777" w:rsidR="009B2361" w:rsidRDefault="00A17245" w:rsidP="009B2361">
      <w:pPr>
        <w:spacing w:after="120"/>
        <w:ind w:right="74"/>
        <w:jc w:val="both"/>
        <w:rPr>
          <w:rFonts w:ascii="Times" w:eastAsia="Times" w:hAnsi="Times" w:cs="Times"/>
          <w:color w:val="000000"/>
        </w:rPr>
      </w:pPr>
      <w:r>
        <w:rPr>
          <w:rFonts w:ascii="Times" w:eastAsia="Times" w:hAnsi="Times" w:cs="Times"/>
          <w:color w:val="000000"/>
        </w:rPr>
        <w:t>Si así lo considerase el IHSS, éste modelo de contrato podrá ser ajustado al momento de definirse la Adjudicación</w:t>
      </w:r>
    </w:p>
    <w:p w14:paraId="28D5C14A" w14:textId="77777777" w:rsidR="008346CE" w:rsidRPr="009B2361" w:rsidRDefault="00A17245" w:rsidP="009B2361">
      <w:pPr>
        <w:spacing w:after="120"/>
        <w:ind w:right="74"/>
        <w:jc w:val="center"/>
        <w:rPr>
          <w:rFonts w:ascii="Times" w:eastAsia="Times" w:hAnsi="Times" w:cs="Times"/>
          <w:color w:val="000000"/>
        </w:rPr>
      </w:pPr>
      <w:r>
        <w:rPr>
          <w:rFonts w:ascii="Times New Roman" w:eastAsia="Times New Roman" w:hAnsi="Times New Roman" w:cs="Times New Roman"/>
          <w:b/>
          <w:sz w:val="20"/>
          <w:u w:val="single"/>
        </w:rPr>
        <w:lastRenderedPageBreak/>
        <w:t>FORMULARIO DE GARANTIA MANTENIMIENTO DE OFERTA</w:t>
      </w:r>
    </w:p>
    <w:p w14:paraId="2B64EB42" w14:textId="77777777" w:rsidR="008346CE" w:rsidRDefault="00A17245">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NOMBRE DE ASEGURADORA / BANCO</w:t>
      </w:r>
    </w:p>
    <w:p w14:paraId="59A1FF5E" w14:textId="77777777" w:rsidR="008346CE" w:rsidRDefault="008346CE">
      <w:pPr>
        <w:spacing w:after="0" w:line="240" w:lineRule="auto"/>
        <w:rPr>
          <w:rFonts w:ascii="Times New Roman" w:eastAsia="Times New Roman" w:hAnsi="Times New Roman" w:cs="Times New Roman"/>
          <w:b/>
          <w:sz w:val="20"/>
        </w:rPr>
      </w:pPr>
    </w:p>
    <w:p w14:paraId="36CEA26C" w14:textId="77777777" w:rsidR="008346CE" w:rsidRDefault="00A172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 xml:space="preserve">GARANTIA / FIANZA DE MANTENIMIENTO DE OFERTA N° </w:t>
      </w:r>
      <w:r>
        <w:rPr>
          <w:rFonts w:ascii="Times New Roman" w:eastAsia="Times New Roman" w:hAnsi="Times New Roman" w:cs="Times New Roman"/>
          <w:sz w:val="20"/>
        </w:rPr>
        <w:t>____________________________________</w:t>
      </w:r>
    </w:p>
    <w:p w14:paraId="3039EAF1" w14:textId="77777777" w:rsidR="008346CE" w:rsidRDefault="008346CE">
      <w:pPr>
        <w:spacing w:after="0" w:line="240" w:lineRule="auto"/>
        <w:rPr>
          <w:rFonts w:ascii="Times New Roman" w:eastAsia="Times New Roman" w:hAnsi="Times New Roman" w:cs="Times New Roman"/>
          <w:sz w:val="20"/>
        </w:rPr>
      </w:pPr>
    </w:p>
    <w:p w14:paraId="38F6F3FF" w14:textId="77777777" w:rsidR="008346CE" w:rsidRDefault="00A1724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FECHA DE EMISION:</w:t>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_____________________________________</w:t>
      </w:r>
    </w:p>
    <w:p w14:paraId="74FB4C4F" w14:textId="77777777" w:rsidR="008346CE" w:rsidRDefault="008346CE">
      <w:pPr>
        <w:spacing w:after="0" w:line="240" w:lineRule="auto"/>
        <w:rPr>
          <w:rFonts w:ascii="Times New Roman" w:eastAsia="Times New Roman" w:hAnsi="Times New Roman" w:cs="Times New Roman"/>
          <w:b/>
          <w:sz w:val="20"/>
        </w:rPr>
      </w:pPr>
    </w:p>
    <w:p w14:paraId="67AB6842" w14:textId="77777777" w:rsidR="008346CE" w:rsidRDefault="00A17245">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AFIANZADO/GARANTIZADO:</w:t>
      </w:r>
      <w:r>
        <w:rPr>
          <w:rFonts w:ascii="Times New Roman" w:eastAsia="Times New Roman" w:hAnsi="Times New Roman" w:cs="Times New Roman"/>
          <w:b/>
          <w:sz w:val="20"/>
        </w:rPr>
        <w:tab/>
        <w:t>______________________________________</w:t>
      </w:r>
    </w:p>
    <w:p w14:paraId="35CBAC08" w14:textId="77777777" w:rsidR="008346CE" w:rsidRDefault="008346CE">
      <w:pPr>
        <w:spacing w:after="0" w:line="240" w:lineRule="auto"/>
        <w:rPr>
          <w:rFonts w:ascii="Times New Roman" w:eastAsia="Times New Roman" w:hAnsi="Times New Roman" w:cs="Times New Roman"/>
          <w:b/>
          <w:sz w:val="20"/>
        </w:rPr>
      </w:pPr>
    </w:p>
    <w:p w14:paraId="619372A4" w14:textId="77777777" w:rsidR="008346CE" w:rsidRDefault="00A17245">
      <w:pPr>
        <w:spacing w:after="0" w:line="240" w:lineRule="auto"/>
        <w:rPr>
          <w:rFonts w:ascii="Times New Roman" w:eastAsia="Times New Roman" w:hAnsi="Times New Roman" w:cs="Times New Roman"/>
          <w:sz w:val="20"/>
        </w:rPr>
      </w:pPr>
      <w:r>
        <w:rPr>
          <w:rFonts w:ascii="Times New Roman" w:eastAsia="Times New Roman" w:hAnsi="Times New Roman" w:cs="Times New Roman"/>
          <w:b/>
          <w:sz w:val="20"/>
        </w:rPr>
        <w:t xml:space="preserve">DIRECCION Y TELEFONO: </w:t>
      </w:r>
      <w:r>
        <w:rPr>
          <w:rFonts w:ascii="Times New Roman" w:eastAsia="Times New Roman" w:hAnsi="Times New Roman" w:cs="Times New Roman"/>
          <w:b/>
          <w:sz w:val="20"/>
        </w:rPr>
        <w:tab/>
        <w:t>___</w:t>
      </w:r>
      <w:r>
        <w:rPr>
          <w:rFonts w:ascii="Times New Roman" w:eastAsia="Times New Roman" w:hAnsi="Times New Roman" w:cs="Times New Roman"/>
          <w:sz w:val="20"/>
        </w:rPr>
        <w:t>___________________________________</w:t>
      </w:r>
    </w:p>
    <w:p w14:paraId="70A1DF35" w14:textId="77777777" w:rsidR="008346CE" w:rsidRDefault="008346CE">
      <w:pPr>
        <w:spacing w:after="0" w:line="240" w:lineRule="auto"/>
        <w:rPr>
          <w:rFonts w:ascii="Times New Roman" w:eastAsia="Times New Roman" w:hAnsi="Times New Roman" w:cs="Times New Roman"/>
          <w:sz w:val="20"/>
        </w:rPr>
      </w:pPr>
    </w:p>
    <w:p w14:paraId="0CFCE819" w14:textId="77777777" w:rsidR="008346CE" w:rsidRDefault="00A172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Fianza / Garantía</w:t>
      </w:r>
      <w:r>
        <w:rPr>
          <w:rFonts w:ascii="Times New Roman" w:eastAsia="Times New Roman" w:hAnsi="Times New Roman" w:cs="Times New Roman"/>
          <w:sz w:val="20"/>
        </w:rPr>
        <w:t xml:space="preserve"> a favor de ______________________________________, para garantizar que el Afianzado/Garantizado, mantendrá la </w:t>
      </w:r>
      <w:r>
        <w:rPr>
          <w:rFonts w:ascii="Times New Roman" w:eastAsia="Times New Roman" w:hAnsi="Times New Roman" w:cs="Times New Roman"/>
          <w:b/>
          <w:sz w:val="20"/>
        </w:rPr>
        <w:t>OFERTA</w:t>
      </w:r>
      <w:r>
        <w:rPr>
          <w:rFonts w:ascii="Times New Roman" w:eastAsia="Times New Roman" w:hAnsi="Times New Roman" w:cs="Times New Roman"/>
          <w:sz w:val="20"/>
        </w:rPr>
        <w:t xml:space="preserve">, presentada en la licitación __________________________________________ para la prestación del Servicio“__________________________________________________________. </w:t>
      </w:r>
    </w:p>
    <w:p w14:paraId="5D60B3AA" w14:textId="77777777" w:rsidR="008346CE" w:rsidRDefault="008346CE">
      <w:pPr>
        <w:spacing w:after="0" w:line="240" w:lineRule="auto"/>
        <w:jc w:val="both"/>
        <w:rPr>
          <w:rFonts w:ascii="Times New Roman" w:eastAsia="Times New Roman" w:hAnsi="Times New Roman" w:cs="Times New Roman"/>
          <w:b/>
          <w:sz w:val="20"/>
        </w:rPr>
      </w:pPr>
    </w:p>
    <w:p w14:paraId="61D95D84" w14:textId="77777777" w:rsidR="008346CE" w:rsidRDefault="00A172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rPr>
        <w:t>SUMA AFIANZADA/GARANTIZADA:</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__________________________</w:t>
      </w:r>
      <w:r>
        <w:rPr>
          <w:rFonts w:ascii="Times New Roman" w:eastAsia="Times New Roman" w:hAnsi="Times New Roman" w:cs="Times New Roman"/>
          <w:sz w:val="20"/>
        </w:rPr>
        <w:tab/>
      </w:r>
    </w:p>
    <w:p w14:paraId="6AE58C35" w14:textId="77777777" w:rsidR="008346CE" w:rsidRDefault="008346CE">
      <w:pPr>
        <w:spacing w:after="0" w:line="240" w:lineRule="auto"/>
        <w:jc w:val="both"/>
        <w:rPr>
          <w:rFonts w:ascii="Times New Roman" w:eastAsia="Times New Roman" w:hAnsi="Times New Roman" w:cs="Times New Roman"/>
          <w:sz w:val="20"/>
        </w:rPr>
      </w:pPr>
    </w:p>
    <w:p w14:paraId="0340C5BE" w14:textId="77777777" w:rsidR="008346CE" w:rsidRDefault="00A1724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VIGENCIA</w:t>
      </w:r>
      <w:r>
        <w:rPr>
          <w:rFonts w:ascii="Times New Roman" w:eastAsia="Times New Roman" w:hAnsi="Times New Roman" w:cs="Times New Roman"/>
          <w:b/>
          <w:sz w:val="20"/>
        </w:rPr>
        <w:tab/>
      </w:r>
      <w:r>
        <w:rPr>
          <w:rFonts w:ascii="Times New Roman" w:eastAsia="Times New Roman" w:hAnsi="Times New Roman" w:cs="Times New Roman"/>
          <w:b/>
          <w:sz w:val="20"/>
        </w:rPr>
        <w:tab/>
        <w:t>De: _____________________ Hasta: ___________________</w:t>
      </w:r>
    </w:p>
    <w:p w14:paraId="66EEC07F" w14:textId="77777777" w:rsidR="008346CE" w:rsidRDefault="008346CE">
      <w:pPr>
        <w:spacing w:after="0" w:line="240" w:lineRule="auto"/>
        <w:jc w:val="both"/>
        <w:rPr>
          <w:rFonts w:ascii="Times New Roman" w:eastAsia="Times New Roman" w:hAnsi="Times New Roman" w:cs="Times New Roman"/>
          <w:b/>
          <w:sz w:val="20"/>
        </w:rPr>
      </w:pPr>
    </w:p>
    <w:p w14:paraId="705BA400" w14:textId="77777777" w:rsidR="008346CE" w:rsidRDefault="00A1724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BENEFICIARIO:</w:t>
      </w:r>
      <w:r>
        <w:rPr>
          <w:rFonts w:ascii="Times New Roman" w:eastAsia="Times New Roman" w:hAnsi="Times New Roman" w:cs="Times New Roman"/>
          <w:b/>
          <w:sz w:val="20"/>
        </w:rPr>
        <w:tab/>
        <w:t>__________________________</w:t>
      </w:r>
    </w:p>
    <w:p w14:paraId="06AF7902" w14:textId="77777777" w:rsidR="008346CE" w:rsidRDefault="008346CE">
      <w:pPr>
        <w:spacing w:after="0" w:line="240" w:lineRule="auto"/>
        <w:jc w:val="both"/>
        <w:rPr>
          <w:rFonts w:ascii="Times New Roman" w:eastAsia="Times New Roman" w:hAnsi="Times New Roman" w:cs="Times New Roman"/>
          <w:b/>
          <w:sz w:val="20"/>
        </w:rPr>
      </w:pPr>
    </w:p>
    <w:p w14:paraId="14C1EF83" w14:textId="77777777" w:rsidR="008346CE" w:rsidRDefault="00A17245">
      <w:pPr>
        <w:spacing w:before="120" w:after="12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Todas las garantías deberán incluir </w:t>
      </w:r>
      <w:r>
        <w:rPr>
          <w:rFonts w:ascii="Times New Roman" w:eastAsia="Times New Roman" w:hAnsi="Times New Roman" w:cs="Times New Roman"/>
          <w:b/>
          <w:color w:val="000000"/>
          <w:sz w:val="20"/>
        </w:rPr>
        <w:t xml:space="preserve">textualmente </w:t>
      </w:r>
      <w:r>
        <w:rPr>
          <w:rFonts w:ascii="Times New Roman" w:eastAsia="Times New Roman" w:hAnsi="Times New Roman" w:cs="Times New Roman"/>
          <w:color w:val="000000"/>
          <w:sz w:val="20"/>
        </w:rPr>
        <w:t xml:space="preserve">la siguiente cláusula obligatoria. </w:t>
      </w:r>
    </w:p>
    <w:p w14:paraId="6F0E2764" w14:textId="77777777" w:rsidR="008346CE" w:rsidRDefault="00A17245">
      <w:pPr>
        <w:spacing w:after="0" w:line="240" w:lineRule="auto"/>
        <w:jc w:val="both"/>
        <w:rPr>
          <w:rFonts w:ascii="Times New Roman" w:eastAsia="Times New Roman" w:hAnsi="Times New Roman" w:cs="Times New Roman"/>
          <w:b/>
          <w:sz w:val="20"/>
        </w:rPr>
      </w:pPr>
      <w:r>
        <w:rPr>
          <w:rFonts w:ascii="Times New Roman" w:eastAsia="Times New Roman" w:hAnsi="Times New Roman" w:cs="Times New Roman"/>
          <w:b/>
          <w:sz w:val="2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0D0A0704" w14:textId="77777777" w:rsidR="008346CE" w:rsidRDefault="008346CE">
      <w:pPr>
        <w:spacing w:after="0" w:line="240" w:lineRule="auto"/>
        <w:jc w:val="both"/>
        <w:rPr>
          <w:rFonts w:ascii="Times New Roman" w:eastAsia="Times New Roman" w:hAnsi="Times New Roman" w:cs="Times New Roman"/>
          <w:sz w:val="20"/>
        </w:rPr>
      </w:pPr>
    </w:p>
    <w:p w14:paraId="54BBD648" w14:textId="77777777" w:rsidR="008346CE" w:rsidRDefault="00A17245">
      <w:pPr>
        <w:spacing w:after="0" w:line="240" w:lineRule="auto"/>
        <w:jc w:val="both"/>
        <w:rPr>
          <w:rFonts w:ascii="Times New Roman" w:eastAsia="Times New Roman" w:hAnsi="Times New Roman" w:cs="Times New Roman"/>
          <w:b/>
          <w:sz w:val="20"/>
          <w:u w:val="single"/>
        </w:rPr>
      </w:pPr>
      <w:r>
        <w:rPr>
          <w:rFonts w:ascii="Times New Roman" w:eastAsia="Times New Roman" w:hAnsi="Times New Roman" w:cs="Times New Roman"/>
          <w:sz w:val="20"/>
        </w:rPr>
        <w:t xml:space="preserve">Las garantías o fianzas emitidas a favor del BENEFICIARIO serán solidarias, incondicionales, irrevocables y de realización automática </w:t>
      </w:r>
      <w:r>
        <w:rPr>
          <w:rFonts w:ascii="Times New Roman" w:eastAsia="Times New Roman" w:hAnsi="Times New Roman" w:cs="Times New Roman"/>
          <w:b/>
          <w:sz w:val="20"/>
          <w:u w:val="single"/>
        </w:rPr>
        <w:t xml:space="preserve">y no deberán adicionarse cláusulas que anulen o limiten la cláusula obligatoria.   </w:t>
      </w:r>
    </w:p>
    <w:p w14:paraId="451859FA" w14:textId="77777777" w:rsidR="008346CE" w:rsidRDefault="008346CE">
      <w:pPr>
        <w:spacing w:after="0" w:line="240" w:lineRule="auto"/>
        <w:jc w:val="both"/>
        <w:rPr>
          <w:rFonts w:ascii="Times New Roman" w:eastAsia="Times New Roman" w:hAnsi="Times New Roman" w:cs="Times New Roman"/>
          <w:b/>
          <w:sz w:val="20"/>
          <w:u w:val="single"/>
        </w:rPr>
      </w:pPr>
    </w:p>
    <w:p w14:paraId="5240B325" w14:textId="77777777" w:rsidR="008346CE" w:rsidRDefault="00A172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Se entenderá por el incumplimiento</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si el Afianzado/Garantizado: </w:t>
      </w:r>
    </w:p>
    <w:p w14:paraId="17257ECA" w14:textId="77777777" w:rsidR="008346CE" w:rsidRDefault="00A17245" w:rsidP="00BC6717">
      <w:pPr>
        <w:numPr>
          <w:ilvl w:val="0"/>
          <w:numId w:val="13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Retira su oferta durante el período de validez de la misma.</w:t>
      </w:r>
    </w:p>
    <w:p w14:paraId="147DD7E3" w14:textId="77777777" w:rsidR="008346CE" w:rsidRDefault="00A17245" w:rsidP="00BC6717">
      <w:pPr>
        <w:numPr>
          <w:ilvl w:val="0"/>
          <w:numId w:val="13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No acepta la corrección de los errores (si los hubiere) del Precio de la Oferta.</w:t>
      </w:r>
    </w:p>
    <w:p w14:paraId="3ACFE466" w14:textId="77777777" w:rsidR="008346CE" w:rsidRDefault="00A17245" w:rsidP="00BC6717">
      <w:pPr>
        <w:numPr>
          <w:ilvl w:val="0"/>
          <w:numId w:val="13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Si después de haber sido notificado de la aceptación de su Oferta por el Contratante durante el período de validez de la misma, no firma o rehúsa firmar el Contrato, o se rehúsa a presentar la Garantía de Cumplimiento.</w:t>
      </w:r>
    </w:p>
    <w:p w14:paraId="5479FB17" w14:textId="77777777" w:rsidR="008346CE" w:rsidRDefault="00A17245" w:rsidP="00BC6717">
      <w:pPr>
        <w:numPr>
          <w:ilvl w:val="0"/>
          <w:numId w:val="131"/>
        </w:numPr>
        <w:spacing w:after="0" w:line="240" w:lineRule="auto"/>
        <w:ind w:left="720" w:hanging="360"/>
        <w:jc w:val="both"/>
        <w:rPr>
          <w:rFonts w:ascii="Times New Roman" w:eastAsia="Times New Roman" w:hAnsi="Times New Roman" w:cs="Times New Roman"/>
          <w:sz w:val="20"/>
        </w:rPr>
      </w:pPr>
      <w:r>
        <w:rPr>
          <w:rFonts w:ascii="Times New Roman" w:eastAsia="Times New Roman" w:hAnsi="Times New Roman" w:cs="Times New Roman"/>
          <w:sz w:val="20"/>
        </w:rPr>
        <w:t>Cualquier otra condición estipulada en el pliego de condiciones.</w:t>
      </w:r>
    </w:p>
    <w:p w14:paraId="66A2799E" w14:textId="77777777" w:rsidR="008346CE" w:rsidRDefault="008346CE">
      <w:pPr>
        <w:spacing w:after="0" w:line="240" w:lineRule="auto"/>
        <w:jc w:val="both"/>
        <w:rPr>
          <w:rFonts w:ascii="Times New Roman" w:eastAsia="Times New Roman" w:hAnsi="Times New Roman" w:cs="Times New Roman"/>
          <w:b/>
          <w:sz w:val="20"/>
        </w:rPr>
      </w:pPr>
    </w:p>
    <w:p w14:paraId="0220A18E" w14:textId="77777777" w:rsidR="008346CE" w:rsidRDefault="00A172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En fe de lo cual, se emite la presente Fianza/Garantía, en la ciudad de __________, Municipio de _______, a los  _______ del mes de _______ del año _____________.</w:t>
      </w:r>
    </w:p>
    <w:p w14:paraId="38E2816E" w14:textId="77777777" w:rsidR="008346CE" w:rsidRDefault="008346CE">
      <w:pPr>
        <w:spacing w:after="0" w:line="240" w:lineRule="auto"/>
        <w:jc w:val="both"/>
        <w:rPr>
          <w:rFonts w:ascii="Times New Roman" w:eastAsia="Times New Roman" w:hAnsi="Times New Roman" w:cs="Times New Roman"/>
          <w:sz w:val="20"/>
        </w:rPr>
      </w:pPr>
    </w:p>
    <w:p w14:paraId="648C1F52" w14:textId="77777777" w:rsidR="008346CE" w:rsidRDefault="00A17245">
      <w:pPr>
        <w:spacing w:after="0" w:line="240" w:lineRule="auto"/>
        <w:jc w:val="center"/>
        <w:rPr>
          <w:rFonts w:ascii="Times" w:eastAsia="Times" w:hAnsi="Times" w:cs="Times"/>
          <w:b/>
          <w:color w:val="000000"/>
          <w:sz w:val="23"/>
        </w:rPr>
      </w:pPr>
      <w:r>
        <w:rPr>
          <w:rFonts w:ascii="Times New Roman" w:eastAsia="Times New Roman" w:hAnsi="Times New Roman" w:cs="Times New Roman"/>
          <w:b/>
          <w:sz w:val="20"/>
        </w:rPr>
        <w:t xml:space="preserve">      </w:t>
      </w:r>
      <w:r>
        <w:rPr>
          <w:rFonts w:ascii="Times" w:eastAsia="Times" w:hAnsi="Times" w:cs="Times"/>
          <w:b/>
          <w:color w:val="000000"/>
          <w:sz w:val="23"/>
        </w:rPr>
        <w:t xml:space="preserve"> </w:t>
      </w:r>
    </w:p>
    <w:p w14:paraId="6E9A6CC5" w14:textId="77777777" w:rsidR="008346CE" w:rsidRDefault="008346CE">
      <w:pPr>
        <w:spacing w:after="0" w:line="240" w:lineRule="auto"/>
        <w:jc w:val="center"/>
        <w:rPr>
          <w:rFonts w:ascii="Times" w:eastAsia="Times" w:hAnsi="Times" w:cs="Times"/>
          <w:b/>
          <w:color w:val="000000"/>
          <w:sz w:val="36"/>
        </w:rPr>
      </w:pPr>
    </w:p>
    <w:p w14:paraId="354BB58E" w14:textId="77777777" w:rsidR="008346CE" w:rsidRDefault="008346CE">
      <w:pPr>
        <w:spacing w:after="0" w:line="240" w:lineRule="auto"/>
        <w:jc w:val="center"/>
        <w:rPr>
          <w:rFonts w:ascii="Times" w:eastAsia="Times" w:hAnsi="Times" w:cs="Times"/>
          <w:b/>
          <w:color w:val="000000"/>
          <w:sz w:val="36"/>
        </w:rPr>
      </w:pPr>
    </w:p>
    <w:p w14:paraId="3480E952" w14:textId="77777777" w:rsidR="008346CE" w:rsidRDefault="008346CE" w:rsidP="009B2361">
      <w:pPr>
        <w:spacing w:after="0" w:line="240" w:lineRule="auto"/>
        <w:rPr>
          <w:rFonts w:ascii="Times" w:eastAsia="Times" w:hAnsi="Times" w:cs="Times"/>
          <w:b/>
          <w:color w:val="000000"/>
          <w:sz w:val="36"/>
        </w:rPr>
      </w:pPr>
    </w:p>
    <w:p w14:paraId="5083B55F" w14:textId="77777777" w:rsidR="008346CE" w:rsidRDefault="00A17245">
      <w:pPr>
        <w:spacing w:after="0" w:line="240" w:lineRule="auto"/>
        <w:jc w:val="center"/>
        <w:rPr>
          <w:rFonts w:ascii="Times" w:eastAsia="Times" w:hAnsi="Times" w:cs="Times"/>
          <w:b/>
          <w:color w:val="000000"/>
          <w:sz w:val="36"/>
        </w:rPr>
      </w:pPr>
      <w:r>
        <w:rPr>
          <w:rFonts w:ascii="Times" w:eastAsia="Times" w:hAnsi="Times" w:cs="Times"/>
          <w:b/>
          <w:color w:val="000000"/>
          <w:sz w:val="36"/>
        </w:rPr>
        <w:lastRenderedPageBreak/>
        <w:t>Garantía de Cumplimiento</w:t>
      </w:r>
    </w:p>
    <w:p w14:paraId="67D1DB65" w14:textId="77777777" w:rsidR="008346CE" w:rsidRDefault="008346CE">
      <w:pPr>
        <w:jc w:val="both"/>
        <w:rPr>
          <w:rFonts w:ascii="Times" w:eastAsia="Times" w:hAnsi="Times" w:cs="Times"/>
          <w:color w:val="000000"/>
        </w:rPr>
      </w:pPr>
    </w:p>
    <w:p w14:paraId="78DAA261" w14:textId="77777777" w:rsidR="008346CE" w:rsidRDefault="00A17245">
      <w:pPr>
        <w:jc w:val="center"/>
        <w:rPr>
          <w:rFonts w:ascii="Times" w:eastAsia="Times" w:hAnsi="Times" w:cs="Times"/>
          <w:b/>
          <w:color w:val="000000"/>
        </w:rPr>
      </w:pPr>
      <w:r>
        <w:rPr>
          <w:rFonts w:ascii="Times" w:eastAsia="Times" w:hAnsi="Times" w:cs="Times"/>
          <w:b/>
          <w:color w:val="000000"/>
        </w:rPr>
        <w:t>BANCO</w:t>
      </w:r>
    </w:p>
    <w:p w14:paraId="76946AA1" w14:textId="77777777" w:rsidR="008346CE" w:rsidRDefault="00A17245">
      <w:pPr>
        <w:rPr>
          <w:rFonts w:ascii="Times" w:eastAsia="Times" w:hAnsi="Times" w:cs="Times"/>
          <w:color w:val="000000"/>
        </w:rPr>
      </w:pPr>
      <w:r>
        <w:rPr>
          <w:rFonts w:ascii="Times" w:eastAsia="Times" w:hAnsi="Times" w:cs="Times"/>
          <w:b/>
          <w:color w:val="000000"/>
        </w:rPr>
        <w:t>GARANTIA DE CUMPLIMIENTO Nº:</w:t>
      </w:r>
      <w:r>
        <w:rPr>
          <w:rFonts w:ascii="Times" w:eastAsia="Times" w:hAnsi="Times" w:cs="Times"/>
          <w:b/>
          <w:color w:val="000000"/>
        </w:rPr>
        <w:tab/>
        <w:t xml:space="preserve"> </w:t>
      </w:r>
      <w:r>
        <w:rPr>
          <w:rFonts w:ascii="Times" w:eastAsia="Times" w:hAnsi="Times" w:cs="Times"/>
          <w:color w:val="000000"/>
        </w:rPr>
        <w:t>_____________________________________</w:t>
      </w:r>
    </w:p>
    <w:p w14:paraId="36CBAB62" w14:textId="77777777" w:rsidR="008346CE" w:rsidRDefault="00A17245">
      <w:pPr>
        <w:rPr>
          <w:rFonts w:ascii="Times" w:eastAsia="Times" w:hAnsi="Times" w:cs="Times"/>
          <w:b/>
          <w:color w:val="000000"/>
        </w:rPr>
      </w:pPr>
      <w:r>
        <w:rPr>
          <w:rFonts w:ascii="Times" w:eastAsia="Times" w:hAnsi="Times" w:cs="Times"/>
          <w:b/>
          <w:color w:val="000000"/>
        </w:rPr>
        <w:t xml:space="preserve">FECHA DE EMISION: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_____________________________________</w:t>
      </w:r>
    </w:p>
    <w:p w14:paraId="3E7AA30C" w14:textId="77777777" w:rsidR="008346CE" w:rsidRDefault="00A17245">
      <w:pPr>
        <w:rPr>
          <w:rFonts w:ascii="Times" w:eastAsia="Times" w:hAnsi="Times" w:cs="Times"/>
          <w:b/>
          <w:color w:val="000000"/>
        </w:rPr>
      </w:pPr>
      <w:r>
        <w:rPr>
          <w:rFonts w:ascii="Times" w:eastAsia="Times" w:hAnsi="Times" w:cs="Times"/>
          <w:b/>
          <w:color w:val="000000"/>
        </w:rPr>
        <w:t>GARANTIZADO:</w:t>
      </w:r>
      <w:r>
        <w:rPr>
          <w:rFonts w:ascii="Times" w:eastAsia="Times" w:hAnsi="Times" w:cs="Times"/>
          <w:b/>
          <w:color w:val="000000"/>
        </w:rPr>
        <w:tab/>
      </w:r>
      <w:r>
        <w:rPr>
          <w:rFonts w:ascii="Times" w:eastAsia="Times" w:hAnsi="Times" w:cs="Times"/>
          <w:b/>
          <w:color w:val="000000"/>
        </w:rPr>
        <w:tab/>
        <w:t>______________________________________</w:t>
      </w:r>
    </w:p>
    <w:p w14:paraId="01CDD20A" w14:textId="77777777" w:rsidR="008346CE" w:rsidRDefault="00A17245">
      <w:pPr>
        <w:rPr>
          <w:rFonts w:ascii="Times" w:eastAsia="Times" w:hAnsi="Times" w:cs="Times"/>
          <w:color w:val="000000"/>
        </w:rPr>
      </w:pPr>
      <w:r>
        <w:rPr>
          <w:rFonts w:ascii="Times" w:eastAsia="Times" w:hAnsi="Times" w:cs="Times"/>
          <w:b/>
          <w:color w:val="000000"/>
        </w:rPr>
        <w:t xml:space="preserve">DIRECCION Y TELEFONO:    </w:t>
      </w:r>
      <w:r>
        <w:rPr>
          <w:rFonts w:ascii="Times" w:eastAsia="Times" w:hAnsi="Times" w:cs="Times"/>
          <w:color w:val="000000"/>
        </w:rPr>
        <w:t>______________________________________________</w:t>
      </w:r>
    </w:p>
    <w:p w14:paraId="4FFF7278" w14:textId="77777777" w:rsidR="008346CE" w:rsidRDefault="00A17245">
      <w:pPr>
        <w:jc w:val="both"/>
        <w:rPr>
          <w:rFonts w:ascii="Times" w:eastAsia="Times" w:hAnsi="Times" w:cs="Times"/>
          <w:b/>
          <w:color w:val="000000"/>
        </w:rPr>
      </w:pPr>
      <w:r>
        <w:rPr>
          <w:rFonts w:ascii="Times" w:eastAsia="Times" w:hAnsi="Times" w:cs="Times"/>
          <w:color w:val="000000"/>
        </w:rPr>
        <w:t xml:space="preserve">Fianza / Garantía a favor de ______________________________________, para garantizar que el Garantizado, salvo fuerza mayor o caso fortuito debidamente comprobados, </w:t>
      </w:r>
      <w:r>
        <w:rPr>
          <w:rFonts w:ascii="Times" w:eastAsia="Times" w:hAnsi="Times" w:cs="Times"/>
          <w:b/>
          <w:color w:val="000000"/>
        </w:rPr>
        <w:t>CUMPLIRA</w:t>
      </w:r>
      <w:r>
        <w:rPr>
          <w:rFonts w:ascii="Times" w:eastAsia="Times" w:hAnsi="Times" w:cs="Times"/>
          <w:color w:val="000000"/>
        </w:rPr>
        <w:t xml:space="preserve"> cada uno de los términos, cláusulas, responsabilidades y obligaciones estipuladas en el contrato firmado al efecto entre el Garantizado y el Beneficiario, para la Ejecución del Contrato: “______________________”</w:t>
      </w:r>
    </w:p>
    <w:p w14:paraId="15D73F37" w14:textId="77777777" w:rsidR="008346CE" w:rsidRDefault="00A17245">
      <w:pPr>
        <w:jc w:val="both"/>
        <w:rPr>
          <w:rFonts w:ascii="Times" w:eastAsia="Times" w:hAnsi="Times" w:cs="Times"/>
          <w:b/>
          <w:color w:val="000000"/>
        </w:rPr>
      </w:pPr>
      <w:r>
        <w:rPr>
          <w:rFonts w:ascii="Times" w:eastAsia="Times" w:hAnsi="Times" w:cs="Times"/>
          <w:b/>
          <w:color w:val="000000"/>
        </w:rPr>
        <w:t>SUMA GARANTIZADA:</w:t>
      </w:r>
      <w:r>
        <w:rPr>
          <w:rFonts w:ascii="Times" w:eastAsia="Times" w:hAnsi="Times" w:cs="Times"/>
          <w:b/>
          <w:color w:val="000000"/>
        </w:rPr>
        <w:tab/>
        <w:t xml:space="preserve"> </w:t>
      </w:r>
      <w:r>
        <w:rPr>
          <w:rFonts w:ascii="Times" w:eastAsia="Times" w:hAnsi="Times" w:cs="Times"/>
          <w:b/>
          <w:color w:val="000000"/>
        </w:rPr>
        <w:tab/>
      </w:r>
      <w:r>
        <w:rPr>
          <w:rFonts w:ascii="Times" w:eastAsia="Times" w:hAnsi="Times" w:cs="Times"/>
          <w:color w:val="000000"/>
        </w:rPr>
        <w:t>__________________________</w:t>
      </w:r>
      <w:r>
        <w:rPr>
          <w:rFonts w:ascii="Times" w:eastAsia="Times" w:hAnsi="Times" w:cs="Times"/>
          <w:color w:val="000000"/>
        </w:rPr>
        <w:tab/>
      </w:r>
    </w:p>
    <w:p w14:paraId="7DA0CE62" w14:textId="77777777" w:rsidR="008346CE" w:rsidRDefault="00A17245">
      <w:pPr>
        <w:jc w:val="both"/>
        <w:rPr>
          <w:rFonts w:ascii="Times" w:eastAsia="Times" w:hAnsi="Times" w:cs="Times"/>
          <w:b/>
          <w:color w:val="000000"/>
        </w:rPr>
      </w:pPr>
      <w:r>
        <w:rPr>
          <w:rFonts w:ascii="Times" w:eastAsia="Times" w:hAnsi="Times" w:cs="Times"/>
          <w:b/>
          <w:color w:val="000000"/>
        </w:rPr>
        <w:t>VIGENCIA</w:t>
      </w:r>
      <w:r>
        <w:rPr>
          <w:rFonts w:ascii="Times" w:eastAsia="Times" w:hAnsi="Times" w:cs="Times"/>
          <w:b/>
          <w:color w:val="000000"/>
        </w:rPr>
        <w:tab/>
      </w:r>
      <w:r>
        <w:rPr>
          <w:rFonts w:ascii="Times" w:eastAsia="Times" w:hAnsi="Times" w:cs="Times"/>
          <w:b/>
          <w:color w:val="000000"/>
        </w:rPr>
        <w:tab/>
        <w:t>De: _____________________ Hasta: ___________________</w:t>
      </w:r>
    </w:p>
    <w:p w14:paraId="1D1A88A7" w14:textId="77777777" w:rsidR="008346CE" w:rsidRDefault="00A17245">
      <w:pPr>
        <w:jc w:val="both"/>
        <w:rPr>
          <w:rFonts w:ascii="Times" w:eastAsia="Times" w:hAnsi="Times" w:cs="Times"/>
          <w:b/>
          <w:color w:val="000000"/>
        </w:rPr>
      </w:pPr>
      <w:r>
        <w:rPr>
          <w:rFonts w:ascii="Times" w:eastAsia="Times" w:hAnsi="Times" w:cs="Times"/>
          <w:b/>
          <w:color w:val="000000"/>
        </w:rPr>
        <w:t>BENEFICIARIO:</w:t>
      </w:r>
      <w:r>
        <w:rPr>
          <w:rFonts w:ascii="Times" w:eastAsia="Times" w:hAnsi="Times" w:cs="Times"/>
          <w:b/>
          <w:color w:val="000000"/>
        </w:rPr>
        <w:tab/>
        <w:t xml:space="preserve"> __________________________</w:t>
      </w:r>
    </w:p>
    <w:p w14:paraId="1DF93CAC" w14:textId="77777777" w:rsidR="008346CE" w:rsidRDefault="00A17245">
      <w:pPr>
        <w:spacing w:before="120" w:after="120"/>
        <w:rPr>
          <w:rFonts w:ascii="Times" w:eastAsia="Times" w:hAnsi="Times" w:cs="Times"/>
          <w:color w:val="000000"/>
        </w:rPr>
      </w:pPr>
      <w:r>
        <w:rPr>
          <w:rFonts w:ascii="Times" w:eastAsia="Times" w:hAnsi="Times" w:cs="Times"/>
          <w:color w:val="000000"/>
        </w:rPr>
        <w:t xml:space="preserve">Todas las garantías deberán incluir </w:t>
      </w:r>
      <w:r>
        <w:rPr>
          <w:rFonts w:ascii="Times" w:eastAsia="Times" w:hAnsi="Times" w:cs="Times"/>
          <w:b/>
          <w:color w:val="000000"/>
        </w:rPr>
        <w:t xml:space="preserve">textualmente </w:t>
      </w:r>
      <w:r>
        <w:rPr>
          <w:rFonts w:ascii="Times" w:eastAsia="Times" w:hAnsi="Times" w:cs="Times"/>
          <w:color w:val="000000"/>
        </w:rPr>
        <w:t xml:space="preserve">la siguiente cláusula obligatoria. </w:t>
      </w:r>
    </w:p>
    <w:p w14:paraId="7D994954" w14:textId="77777777" w:rsidR="008346CE" w:rsidRDefault="00A17245">
      <w:pPr>
        <w:jc w:val="both"/>
        <w:rPr>
          <w:rFonts w:ascii="Times" w:eastAsia="Times" w:hAnsi="Times" w:cs="Times"/>
          <w:b/>
          <w:color w:val="000000"/>
        </w:rPr>
      </w:pPr>
      <w:r>
        <w:rPr>
          <w:rFonts w:ascii="Times" w:eastAsia="Times" w:hAnsi="Times" w:cs="Times"/>
          <w:b/>
          <w:color w:val="00000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7C9F1A37" w14:textId="77777777" w:rsidR="008346CE" w:rsidRDefault="00A17245">
      <w:pPr>
        <w:jc w:val="both"/>
        <w:rPr>
          <w:rFonts w:ascii="Times" w:eastAsia="Times" w:hAnsi="Times" w:cs="Times"/>
          <w:b/>
          <w:color w:val="000000"/>
          <w:u w:val="single"/>
        </w:rPr>
      </w:pPr>
      <w:r>
        <w:rPr>
          <w:rFonts w:ascii="Times" w:eastAsia="Times" w:hAnsi="Times" w:cs="Times"/>
          <w:color w:val="000000"/>
        </w:rPr>
        <w:t xml:space="preserve">Las garantías emitidas a favor del BENEFICIARIO serán solidarias, incondicionales, irrevocables y de realización automática </w:t>
      </w:r>
      <w:r>
        <w:rPr>
          <w:rFonts w:ascii="Times" w:eastAsia="Times" w:hAnsi="Times" w:cs="Times"/>
          <w:b/>
          <w:color w:val="000000"/>
          <w:u w:val="single"/>
        </w:rPr>
        <w:t xml:space="preserve">y no deberán adicionarse cláusulas que anulen o limiten la cláusula obligatoria.   </w:t>
      </w:r>
    </w:p>
    <w:p w14:paraId="7EBDB62C" w14:textId="77777777" w:rsidR="008346CE" w:rsidRDefault="00A17245">
      <w:pPr>
        <w:jc w:val="both"/>
        <w:rPr>
          <w:rFonts w:ascii="Times" w:eastAsia="Times" w:hAnsi="Times" w:cs="Times"/>
          <w:color w:val="000000"/>
        </w:rPr>
      </w:pPr>
      <w:r>
        <w:rPr>
          <w:rFonts w:ascii="Times" w:eastAsia="Times" w:hAnsi="Times" w:cs="Times"/>
          <w:color w:val="000000"/>
        </w:rPr>
        <w:t>En fe de lo cual, se emite la presente Fianza/Garantía, en la ciudad de _____, Municipio de ______, a los _______ del mes de _______ del año _____________.</w:t>
      </w:r>
    </w:p>
    <w:p w14:paraId="4F02C279" w14:textId="77777777" w:rsidR="008346CE" w:rsidRDefault="00A17245">
      <w:pPr>
        <w:ind w:left="2892" w:firstLine="708"/>
        <w:jc w:val="both"/>
        <w:rPr>
          <w:rFonts w:ascii="Times" w:eastAsia="Times" w:hAnsi="Times" w:cs="Times"/>
          <w:b/>
          <w:color w:val="000000"/>
        </w:rPr>
      </w:pPr>
      <w:r>
        <w:rPr>
          <w:rFonts w:ascii="Times" w:eastAsia="Times" w:hAnsi="Times" w:cs="Times"/>
          <w:b/>
          <w:color w:val="000000"/>
        </w:rPr>
        <w:t xml:space="preserve">FIRMA AUTORIZADA </w:t>
      </w:r>
    </w:p>
    <w:p w14:paraId="37EB8BFA" w14:textId="77777777" w:rsidR="008346CE" w:rsidRDefault="00A17245">
      <w:pPr>
        <w:spacing w:after="0" w:line="240" w:lineRule="auto"/>
        <w:jc w:val="center"/>
        <w:rPr>
          <w:rFonts w:ascii="Times New Roman" w:eastAsia="Times New Roman" w:hAnsi="Times New Roman" w:cs="Times New Roman"/>
          <w:b/>
          <w:color w:val="000000"/>
          <w:sz w:val="36"/>
        </w:rPr>
      </w:pPr>
      <w:r>
        <w:rPr>
          <w:rFonts w:ascii="Times New Roman Bold" w:eastAsia="Times New Roman Bold" w:hAnsi="Times New Roman Bold" w:cs="Times New Roman Bold"/>
          <w:b/>
          <w:color w:val="000000"/>
          <w:sz w:val="36"/>
        </w:rPr>
        <w:t xml:space="preserve"> </w:t>
      </w:r>
      <w:r>
        <w:rPr>
          <w:rFonts w:ascii="Times New Roman" w:eastAsia="Times New Roman" w:hAnsi="Times New Roman" w:cs="Times New Roman"/>
          <w:b/>
          <w:color w:val="000000"/>
          <w:sz w:val="36"/>
        </w:rPr>
        <w:t xml:space="preserve"> </w:t>
      </w:r>
    </w:p>
    <w:p w14:paraId="6265BE80" w14:textId="77777777" w:rsidR="008346CE" w:rsidRDefault="008346CE">
      <w:pPr>
        <w:rPr>
          <w:rFonts w:ascii="Times New Roman" w:eastAsia="Times New Roman" w:hAnsi="Times New Roman" w:cs="Times New Roman"/>
          <w:b/>
          <w:color w:val="000000"/>
          <w:sz w:val="36"/>
        </w:rPr>
      </w:pPr>
    </w:p>
    <w:p w14:paraId="744A15AE" w14:textId="77777777" w:rsidR="008346CE" w:rsidRDefault="008346CE">
      <w:pPr>
        <w:rPr>
          <w:rFonts w:ascii="Times New Roman" w:eastAsia="Times New Roman" w:hAnsi="Times New Roman" w:cs="Times New Roman"/>
          <w:b/>
          <w:color w:val="000000"/>
          <w:sz w:val="36"/>
        </w:rPr>
      </w:pPr>
    </w:p>
    <w:p w14:paraId="592EA49A" w14:textId="77777777" w:rsidR="008346CE" w:rsidRDefault="00A17245">
      <w:pPr>
        <w:spacing w:after="0" w:line="240" w:lineRule="auto"/>
        <w:jc w:val="center"/>
        <w:rPr>
          <w:rFonts w:ascii="Garamond" w:eastAsia="Garamond" w:hAnsi="Garamond" w:cs="Garamond"/>
          <w:b/>
          <w:color w:val="000000"/>
          <w:sz w:val="36"/>
          <w:u w:val="single"/>
        </w:rPr>
      </w:pPr>
      <w:r>
        <w:rPr>
          <w:rFonts w:ascii="Times New Roman" w:eastAsia="Times New Roman" w:hAnsi="Times New Roman" w:cs="Times New Roman"/>
          <w:b/>
          <w:color w:val="000000"/>
          <w:sz w:val="36"/>
        </w:rPr>
        <w:lastRenderedPageBreak/>
        <w:t xml:space="preserve"> Garantía de Calidad </w:t>
      </w:r>
      <w:r>
        <w:rPr>
          <w:rFonts w:ascii="Times New Roman" w:eastAsia="Times New Roman" w:hAnsi="Times New Roman" w:cs="Times New Roman"/>
          <w:b/>
          <w:color w:val="FF0000"/>
          <w:sz w:val="36"/>
        </w:rPr>
        <w:t>(No aplica</w:t>
      </w:r>
      <w:r>
        <w:rPr>
          <w:rFonts w:ascii="Times New Roman" w:eastAsia="Times New Roman" w:hAnsi="Times New Roman" w:cs="Times New Roman"/>
          <w:b/>
          <w:color w:val="000000"/>
          <w:sz w:val="36"/>
        </w:rPr>
        <w:t>)</w:t>
      </w:r>
    </w:p>
    <w:p w14:paraId="6D6D9377" w14:textId="77777777" w:rsidR="008346CE" w:rsidRDefault="008346CE">
      <w:pPr>
        <w:spacing w:after="0" w:line="240" w:lineRule="auto"/>
        <w:ind w:left="2124"/>
        <w:rPr>
          <w:rFonts w:ascii="Garamond" w:eastAsia="Garamond" w:hAnsi="Garamond" w:cs="Garamond"/>
          <w:b/>
          <w:color w:val="000000"/>
          <w:sz w:val="24"/>
          <w:u w:val="single"/>
        </w:rPr>
      </w:pPr>
    </w:p>
    <w:p w14:paraId="1FBF2F2C" w14:textId="77777777" w:rsidR="008346CE" w:rsidRDefault="00A17245">
      <w:pPr>
        <w:rPr>
          <w:rFonts w:ascii="Times" w:eastAsia="Times" w:hAnsi="Times" w:cs="Times"/>
          <w:color w:val="000000"/>
        </w:rPr>
      </w:pPr>
      <w:r>
        <w:rPr>
          <w:rFonts w:ascii="Times" w:eastAsia="Times" w:hAnsi="Times" w:cs="Times"/>
          <w:b/>
          <w:color w:val="000000"/>
        </w:rPr>
        <w:t>GARANTIA DE CUMPLIMIENTO Nº:</w:t>
      </w:r>
      <w:r>
        <w:rPr>
          <w:rFonts w:ascii="Times" w:eastAsia="Times" w:hAnsi="Times" w:cs="Times"/>
          <w:b/>
          <w:color w:val="000000"/>
        </w:rPr>
        <w:tab/>
        <w:t xml:space="preserve"> </w:t>
      </w:r>
      <w:r>
        <w:rPr>
          <w:rFonts w:ascii="Times" w:eastAsia="Times" w:hAnsi="Times" w:cs="Times"/>
          <w:color w:val="000000"/>
        </w:rPr>
        <w:t>_____________________________________</w:t>
      </w:r>
    </w:p>
    <w:p w14:paraId="0481770A" w14:textId="77777777" w:rsidR="008346CE" w:rsidRDefault="00A17245">
      <w:pPr>
        <w:rPr>
          <w:rFonts w:ascii="Times" w:eastAsia="Times" w:hAnsi="Times" w:cs="Times"/>
          <w:b/>
          <w:color w:val="000000"/>
        </w:rPr>
      </w:pPr>
      <w:r>
        <w:rPr>
          <w:rFonts w:ascii="Times" w:eastAsia="Times" w:hAnsi="Times" w:cs="Times"/>
          <w:b/>
          <w:color w:val="000000"/>
        </w:rPr>
        <w:t xml:space="preserve">FECHA DE EMISION: </w:t>
      </w:r>
      <w:r>
        <w:rPr>
          <w:rFonts w:ascii="Times" w:eastAsia="Times" w:hAnsi="Times" w:cs="Times"/>
          <w:b/>
          <w:color w:val="000000"/>
        </w:rPr>
        <w:tab/>
      </w:r>
      <w:r>
        <w:rPr>
          <w:rFonts w:ascii="Times" w:eastAsia="Times" w:hAnsi="Times" w:cs="Times"/>
          <w:b/>
          <w:color w:val="000000"/>
        </w:rPr>
        <w:tab/>
      </w:r>
      <w:r>
        <w:rPr>
          <w:rFonts w:ascii="Times" w:eastAsia="Times" w:hAnsi="Times" w:cs="Times"/>
          <w:b/>
          <w:color w:val="000000"/>
        </w:rPr>
        <w:tab/>
        <w:t>_____________________________________</w:t>
      </w:r>
    </w:p>
    <w:p w14:paraId="75C07C1E" w14:textId="77777777" w:rsidR="008346CE" w:rsidRDefault="00A17245">
      <w:pPr>
        <w:rPr>
          <w:rFonts w:ascii="Times" w:eastAsia="Times" w:hAnsi="Times" w:cs="Times"/>
          <w:b/>
          <w:color w:val="000000"/>
        </w:rPr>
      </w:pPr>
      <w:r>
        <w:rPr>
          <w:rFonts w:ascii="Times" w:eastAsia="Times" w:hAnsi="Times" w:cs="Times"/>
          <w:b/>
          <w:color w:val="000000"/>
        </w:rPr>
        <w:t>GARANTIZADO:</w:t>
      </w:r>
      <w:r>
        <w:rPr>
          <w:rFonts w:ascii="Times" w:eastAsia="Times" w:hAnsi="Times" w:cs="Times"/>
          <w:b/>
          <w:color w:val="000000"/>
        </w:rPr>
        <w:tab/>
      </w:r>
      <w:r>
        <w:rPr>
          <w:rFonts w:ascii="Times" w:eastAsia="Times" w:hAnsi="Times" w:cs="Times"/>
          <w:b/>
          <w:color w:val="000000"/>
        </w:rPr>
        <w:tab/>
        <w:t>______________________________________</w:t>
      </w:r>
    </w:p>
    <w:p w14:paraId="746681A8" w14:textId="77777777" w:rsidR="008346CE" w:rsidRDefault="00A17245">
      <w:pPr>
        <w:rPr>
          <w:rFonts w:ascii="Times" w:eastAsia="Times" w:hAnsi="Times" w:cs="Times"/>
          <w:color w:val="000000"/>
        </w:rPr>
      </w:pPr>
      <w:r>
        <w:rPr>
          <w:rFonts w:ascii="Times" w:eastAsia="Times" w:hAnsi="Times" w:cs="Times"/>
          <w:b/>
          <w:color w:val="000000"/>
        </w:rPr>
        <w:t xml:space="preserve">DIRECCION Y TELEFONO:    </w:t>
      </w:r>
      <w:r>
        <w:rPr>
          <w:rFonts w:ascii="Times" w:eastAsia="Times" w:hAnsi="Times" w:cs="Times"/>
          <w:color w:val="000000"/>
        </w:rPr>
        <w:t>______________________________________________</w:t>
      </w:r>
    </w:p>
    <w:p w14:paraId="1B89067D" w14:textId="77777777" w:rsidR="008346CE" w:rsidRDefault="00A17245">
      <w:pPr>
        <w:jc w:val="both"/>
        <w:rPr>
          <w:rFonts w:ascii="Times" w:eastAsia="Times" w:hAnsi="Times" w:cs="Times"/>
          <w:b/>
          <w:color w:val="000000"/>
        </w:rPr>
      </w:pPr>
      <w:r>
        <w:rPr>
          <w:rFonts w:ascii="Times" w:eastAsia="Times" w:hAnsi="Times" w:cs="Times"/>
          <w:color w:val="000000"/>
        </w:rPr>
        <w:t xml:space="preserve">Fianza / Garantía a favor de ______________________________________, para garantizar que el Garantizado, salvo fuerza mayor o caso fortuito debidamente comprobados, </w:t>
      </w:r>
      <w:r>
        <w:rPr>
          <w:rFonts w:ascii="Times" w:eastAsia="Times" w:hAnsi="Times" w:cs="Times"/>
          <w:b/>
          <w:color w:val="000000"/>
        </w:rPr>
        <w:t>CUMPLIRA</w:t>
      </w:r>
      <w:r>
        <w:rPr>
          <w:rFonts w:ascii="Times" w:eastAsia="Times" w:hAnsi="Times" w:cs="Times"/>
          <w:color w:val="000000"/>
        </w:rPr>
        <w:t xml:space="preserve"> cada uno de los términos, cláusulas, responsabilidades y obligaciones estipuladas en el contrato firmado al efecto entre el Garantizado y el Beneficiario, para la Ejecución del Contrato: “______________________”</w:t>
      </w:r>
    </w:p>
    <w:p w14:paraId="72CAB802" w14:textId="77777777" w:rsidR="008346CE" w:rsidRDefault="00A17245">
      <w:pPr>
        <w:jc w:val="both"/>
        <w:rPr>
          <w:rFonts w:ascii="Times" w:eastAsia="Times" w:hAnsi="Times" w:cs="Times"/>
          <w:b/>
          <w:color w:val="000000"/>
        </w:rPr>
      </w:pPr>
      <w:r>
        <w:rPr>
          <w:rFonts w:ascii="Times" w:eastAsia="Times" w:hAnsi="Times" w:cs="Times"/>
          <w:b/>
          <w:color w:val="000000"/>
        </w:rPr>
        <w:t>SUMA GARANTIZADA:</w:t>
      </w:r>
      <w:r>
        <w:rPr>
          <w:rFonts w:ascii="Times" w:eastAsia="Times" w:hAnsi="Times" w:cs="Times"/>
          <w:b/>
          <w:color w:val="000000"/>
        </w:rPr>
        <w:tab/>
        <w:t xml:space="preserve"> </w:t>
      </w:r>
      <w:r>
        <w:rPr>
          <w:rFonts w:ascii="Times" w:eastAsia="Times" w:hAnsi="Times" w:cs="Times"/>
          <w:b/>
          <w:color w:val="000000"/>
        </w:rPr>
        <w:tab/>
      </w:r>
      <w:r>
        <w:rPr>
          <w:rFonts w:ascii="Times" w:eastAsia="Times" w:hAnsi="Times" w:cs="Times"/>
          <w:color w:val="000000"/>
        </w:rPr>
        <w:t>__________________________</w:t>
      </w:r>
      <w:r>
        <w:rPr>
          <w:rFonts w:ascii="Times" w:eastAsia="Times" w:hAnsi="Times" w:cs="Times"/>
          <w:color w:val="000000"/>
        </w:rPr>
        <w:tab/>
      </w:r>
    </w:p>
    <w:p w14:paraId="66021352" w14:textId="77777777" w:rsidR="008346CE" w:rsidRDefault="00A17245">
      <w:pPr>
        <w:jc w:val="both"/>
        <w:rPr>
          <w:rFonts w:ascii="Times" w:eastAsia="Times" w:hAnsi="Times" w:cs="Times"/>
          <w:b/>
          <w:color w:val="000000"/>
        </w:rPr>
      </w:pPr>
      <w:r>
        <w:rPr>
          <w:rFonts w:ascii="Times" w:eastAsia="Times" w:hAnsi="Times" w:cs="Times"/>
          <w:b/>
          <w:color w:val="000000"/>
        </w:rPr>
        <w:t>VIGENCIA</w:t>
      </w:r>
      <w:r>
        <w:rPr>
          <w:rFonts w:ascii="Times" w:eastAsia="Times" w:hAnsi="Times" w:cs="Times"/>
          <w:b/>
          <w:color w:val="000000"/>
        </w:rPr>
        <w:tab/>
      </w:r>
      <w:r>
        <w:rPr>
          <w:rFonts w:ascii="Times" w:eastAsia="Times" w:hAnsi="Times" w:cs="Times"/>
          <w:b/>
          <w:color w:val="000000"/>
        </w:rPr>
        <w:tab/>
        <w:t>De: _____________________ Hasta: ___________________</w:t>
      </w:r>
    </w:p>
    <w:p w14:paraId="78AC0E85" w14:textId="77777777" w:rsidR="008346CE" w:rsidRDefault="00A17245">
      <w:pPr>
        <w:jc w:val="both"/>
        <w:rPr>
          <w:rFonts w:ascii="Times" w:eastAsia="Times" w:hAnsi="Times" w:cs="Times"/>
          <w:b/>
          <w:color w:val="000000"/>
        </w:rPr>
      </w:pPr>
      <w:r>
        <w:rPr>
          <w:rFonts w:ascii="Times" w:eastAsia="Times" w:hAnsi="Times" w:cs="Times"/>
          <w:b/>
          <w:color w:val="000000"/>
        </w:rPr>
        <w:t>BENEFICIARIO:</w:t>
      </w:r>
      <w:r>
        <w:rPr>
          <w:rFonts w:ascii="Times" w:eastAsia="Times" w:hAnsi="Times" w:cs="Times"/>
          <w:b/>
          <w:color w:val="000000"/>
        </w:rPr>
        <w:tab/>
        <w:t xml:space="preserve"> __________________________</w:t>
      </w:r>
    </w:p>
    <w:p w14:paraId="7BB60D6F" w14:textId="77777777" w:rsidR="008346CE" w:rsidRDefault="00A17245">
      <w:pPr>
        <w:spacing w:before="120" w:after="120"/>
        <w:rPr>
          <w:rFonts w:ascii="Times" w:eastAsia="Times" w:hAnsi="Times" w:cs="Times"/>
          <w:color w:val="000000"/>
        </w:rPr>
      </w:pPr>
      <w:r>
        <w:rPr>
          <w:rFonts w:ascii="Times" w:eastAsia="Times" w:hAnsi="Times" w:cs="Times"/>
          <w:color w:val="000000"/>
        </w:rPr>
        <w:t xml:space="preserve">Todas las garantías deberán incluir </w:t>
      </w:r>
      <w:r>
        <w:rPr>
          <w:rFonts w:ascii="Times" w:eastAsia="Times" w:hAnsi="Times" w:cs="Times"/>
          <w:b/>
          <w:color w:val="000000"/>
        </w:rPr>
        <w:t xml:space="preserve">textualmente </w:t>
      </w:r>
      <w:r>
        <w:rPr>
          <w:rFonts w:ascii="Times" w:eastAsia="Times" w:hAnsi="Times" w:cs="Times"/>
          <w:color w:val="000000"/>
        </w:rPr>
        <w:t xml:space="preserve">la siguiente cláusula obligatoria. </w:t>
      </w:r>
    </w:p>
    <w:p w14:paraId="122E44C0" w14:textId="77777777" w:rsidR="008346CE" w:rsidRDefault="00A17245">
      <w:pPr>
        <w:jc w:val="both"/>
        <w:rPr>
          <w:rFonts w:ascii="Times" w:eastAsia="Times" w:hAnsi="Times" w:cs="Times"/>
          <w:b/>
          <w:color w:val="000000"/>
        </w:rPr>
      </w:pPr>
      <w:r>
        <w:rPr>
          <w:rFonts w:ascii="Times" w:eastAsia="Times" w:hAnsi="Times" w:cs="Times"/>
          <w:b/>
          <w:color w:val="000000"/>
        </w:rPr>
        <w:t>“LA PRESENTE GARANTÍA ES SOLIDARIA, INCONDICIONAL, IRREVOCABLE Y DE REALIZACIÓN AUTOMÁTICA, DEBIENDO SER EJECUTADA POR EL VALOR TOTAL DE LA MISMA, AL SIMPLE REQUERIMIENTO DEL INSTITUTO HONDUREÑO DE SEGURIDAD SOCIAL (IHSS), ACOMPAÑADA DE LA RESOLUCIÓN ADMINISTRATIVA CORRESPONDIENTE, SIN NECESIDAD DE TRÁMITES PREVIOS AL MISMO. SIN PERJUICIO DE LOS AJUSTES QUE PUDIERAN HABER, SI FUERE EL CASO, QUE SE HARAN CON POSTERIORIDAD A LA ENTREGA DEL VALOR TOTAL. QUEDANDO ENTENDIDO QUE ES NULA CUALQUIER CLÁUSULA QUE CONTRAVENGA LO ANTERIOR. LA PRESENTE TENDRÁ CARÁCTER DE TÍTULO EJECUTIVO Y SU CUMPLIMIENTO SE EXIGIRÁ POR LA VÍA DE APREMIO. SOMETIÉNDOSE EXPRESAMENTE A LA JURISDICCIÓN Y COMPETENCIA DE LOS TRIBUNALES DEL DEPARTAMENTO DE FRANCISCO MORAZÁN.”</w:t>
      </w:r>
    </w:p>
    <w:p w14:paraId="1410431C" w14:textId="77777777" w:rsidR="008346CE" w:rsidRDefault="00A17245">
      <w:pPr>
        <w:jc w:val="both"/>
        <w:rPr>
          <w:rFonts w:ascii="Times" w:eastAsia="Times" w:hAnsi="Times" w:cs="Times"/>
          <w:b/>
          <w:color w:val="000000"/>
          <w:u w:val="single"/>
        </w:rPr>
      </w:pPr>
      <w:r>
        <w:rPr>
          <w:rFonts w:ascii="Times" w:eastAsia="Times" w:hAnsi="Times" w:cs="Times"/>
          <w:color w:val="000000"/>
        </w:rPr>
        <w:t xml:space="preserve">Las garantías emitidas a favor del BENEFICIARIO serán solidarias, incondicionales, irrevocables y de realización automática </w:t>
      </w:r>
      <w:r>
        <w:rPr>
          <w:rFonts w:ascii="Times" w:eastAsia="Times" w:hAnsi="Times" w:cs="Times"/>
          <w:b/>
          <w:color w:val="000000"/>
          <w:u w:val="single"/>
        </w:rPr>
        <w:t xml:space="preserve">y no deberán adicionarse cláusulas que anulen o limiten la cláusula obligatoria.   </w:t>
      </w:r>
    </w:p>
    <w:p w14:paraId="4EEB35FA" w14:textId="77777777" w:rsidR="008346CE" w:rsidRDefault="00A17245">
      <w:pPr>
        <w:jc w:val="both"/>
        <w:rPr>
          <w:rFonts w:ascii="Times" w:eastAsia="Times" w:hAnsi="Times" w:cs="Times"/>
          <w:color w:val="000000"/>
        </w:rPr>
      </w:pPr>
      <w:r>
        <w:rPr>
          <w:rFonts w:ascii="Times" w:eastAsia="Times" w:hAnsi="Times" w:cs="Times"/>
          <w:color w:val="000000"/>
        </w:rPr>
        <w:t>En fe de lo cual, se emite la presente Fianza/Garantía, en la ciudad de _____, Municipio de ______, a los _______ del mes de _______ del año _____________.</w:t>
      </w:r>
    </w:p>
    <w:p w14:paraId="3082A97D" w14:textId="77777777" w:rsidR="008346CE" w:rsidRDefault="00A17245">
      <w:pPr>
        <w:ind w:left="2892" w:firstLine="708"/>
        <w:jc w:val="both"/>
        <w:rPr>
          <w:rFonts w:ascii="Times" w:eastAsia="Times" w:hAnsi="Times" w:cs="Times"/>
          <w:b/>
          <w:color w:val="000000"/>
        </w:rPr>
      </w:pPr>
      <w:r>
        <w:rPr>
          <w:rFonts w:ascii="Times" w:eastAsia="Times" w:hAnsi="Times" w:cs="Times"/>
          <w:b/>
          <w:color w:val="000000"/>
        </w:rPr>
        <w:t xml:space="preserve">FIRMA AUTORIZADA </w:t>
      </w:r>
    </w:p>
    <w:p w14:paraId="1FACE8F1" w14:textId="77777777" w:rsidR="008346CE" w:rsidRDefault="008346CE">
      <w:pPr>
        <w:spacing w:after="0" w:line="240" w:lineRule="auto"/>
        <w:jc w:val="both"/>
        <w:rPr>
          <w:rFonts w:ascii="Times New Roman" w:eastAsia="Times New Roman" w:hAnsi="Times New Roman" w:cs="Times New Roman"/>
          <w:color w:val="000000"/>
          <w:sz w:val="24"/>
        </w:rPr>
      </w:pPr>
    </w:p>
    <w:p w14:paraId="477138CC" w14:textId="77777777" w:rsidR="008346CE" w:rsidRDefault="00A17245">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5D9CBC61" w14:textId="77777777" w:rsidR="008346CE" w:rsidRDefault="008346CE">
      <w:pPr>
        <w:rPr>
          <w:rFonts w:ascii="Times New Roman" w:eastAsia="Times New Roman" w:hAnsi="Times New Roman" w:cs="Times New Roman"/>
          <w:color w:val="000000"/>
          <w:sz w:val="24"/>
        </w:rPr>
      </w:pPr>
    </w:p>
    <w:p w14:paraId="60F3C002" w14:textId="77777777" w:rsidR="008346CE" w:rsidRDefault="008346CE">
      <w:pPr>
        <w:rPr>
          <w:rFonts w:ascii="Times New Roman" w:eastAsia="Times New Roman" w:hAnsi="Times New Roman" w:cs="Times New Roman"/>
          <w:color w:val="000000"/>
          <w:sz w:val="24"/>
        </w:rPr>
      </w:pPr>
    </w:p>
    <w:p w14:paraId="021A06B7" w14:textId="77777777" w:rsidR="008346CE" w:rsidRDefault="008346CE">
      <w:pPr>
        <w:rPr>
          <w:rFonts w:ascii="Times New Roman" w:eastAsia="Times New Roman" w:hAnsi="Times New Roman" w:cs="Times New Roman"/>
          <w:color w:val="000000"/>
          <w:sz w:val="24"/>
        </w:rPr>
      </w:pPr>
    </w:p>
    <w:p w14:paraId="3B8042DE" w14:textId="77777777" w:rsidR="008346CE" w:rsidRDefault="008346CE">
      <w:pPr>
        <w:rPr>
          <w:rFonts w:ascii="Times New Roman" w:eastAsia="Times New Roman" w:hAnsi="Times New Roman" w:cs="Times New Roman"/>
          <w:color w:val="000000"/>
          <w:sz w:val="24"/>
        </w:rPr>
      </w:pPr>
    </w:p>
    <w:p w14:paraId="429214D2" w14:textId="77777777" w:rsidR="008346CE" w:rsidRDefault="00A17245">
      <w:pPr>
        <w:keepNext/>
        <w:spacing w:after="0" w:line="240" w:lineRule="auto"/>
        <w:ind w:left="993" w:right="282"/>
        <w:rPr>
          <w:rFonts w:ascii="Tahoma" w:eastAsia="Tahoma" w:hAnsi="Tahoma" w:cs="Tahoma"/>
          <w:spacing w:val="-1"/>
        </w:rPr>
      </w:pPr>
      <w:r>
        <w:rPr>
          <w:rFonts w:ascii="Tahoma" w:eastAsia="Tahoma" w:hAnsi="Tahoma" w:cs="Tahoma"/>
          <w:spacing w:val="-1"/>
        </w:rPr>
        <w:lastRenderedPageBreak/>
        <w:t xml:space="preserve">                                 REPUBLICA </w:t>
      </w:r>
      <w:r>
        <w:rPr>
          <w:rFonts w:ascii="Tahoma" w:eastAsia="Tahoma" w:hAnsi="Tahoma" w:cs="Tahoma"/>
        </w:rPr>
        <w:t xml:space="preserve">DE </w:t>
      </w:r>
      <w:r>
        <w:rPr>
          <w:rFonts w:ascii="Tahoma" w:eastAsia="Tahoma" w:hAnsi="Tahoma" w:cs="Tahoma"/>
          <w:spacing w:val="-1"/>
        </w:rPr>
        <w:t>HONDURAS</w:t>
      </w:r>
    </w:p>
    <w:p w14:paraId="7935826B" w14:textId="77777777" w:rsidR="008346CE" w:rsidRDefault="00A17245">
      <w:pPr>
        <w:spacing w:after="0" w:line="240" w:lineRule="auto"/>
        <w:jc w:val="center"/>
        <w:rPr>
          <w:rFonts w:ascii="Tahoma" w:eastAsia="Tahoma" w:hAnsi="Tahoma" w:cs="Tahoma"/>
        </w:rPr>
      </w:pPr>
      <w:r>
        <w:rPr>
          <w:rFonts w:ascii="Tahoma" w:eastAsia="Tahoma" w:hAnsi="Tahoma" w:cs="Tahoma"/>
        </w:rPr>
        <w:t xml:space="preserve">INSTITUTO </w:t>
      </w:r>
      <w:r>
        <w:rPr>
          <w:rFonts w:ascii="Tahoma" w:eastAsia="Tahoma" w:hAnsi="Tahoma" w:cs="Tahoma"/>
          <w:spacing w:val="-1"/>
        </w:rPr>
        <w:t>HONDUREÑO</w:t>
      </w:r>
      <w:r>
        <w:rPr>
          <w:rFonts w:ascii="Tahoma" w:eastAsia="Tahoma" w:hAnsi="Tahoma" w:cs="Tahoma"/>
        </w:rPr>
        <w:t xml:space="preserve"> DE</w:t>
      </w:r>
      <w:r>
        <w:rPr>
          <w:rFonts w:ascii="Tahoma" w:eastAsia="Tahoma" w:hAnsi="Tahoma" w:cs="Tahoma"/>
          <w:spacing w:val="1"/>
        </w:rPr>
        <w:t xml:space="preserve"> </w:t>
      </w:r>
      <w:r>
        <w:rPr>
          <w:rFonts w:ascii="Tahoma" w:eastAsia="Tahoma" w:hAnsi="Tahoma" w:cs="Tahoma"/>
          <w:spacing w:val="-1"/>
        </w:rPr>
        <w:t>SEGURIDAD</w:t>
      </w:r>
      <w:r>
        <w:rPr>
          <w:rFonts w:ascii="Tahoma" w:eastAsia="Tahoma" w:hAnsi="Tahoma" w:cs="Tahoma"/>
        </w:rPr>
        <w:t xml:space="preserve"> </w:t>
      </w:r>
      <w:r>
        <w:rPr>
          <w:rFonts w:ascii="Tahoma" w:eastAsia="Tahoma" w:hAnsi="Tahoma" w:cs="Tahoma"/>
          <w:spacing w:val="-1"/>
        </w:rPr>
        <w:t>SOCIAL</w:t>
      </w:r>
      <w:r>
        <w:rPr>
          <w:rFonts w:ascii="Tahoma" w:eastAsia="Tahoma" w:hAnsi="Tahoma" w:cs="Tahoma"/>
        </w:rPr>
        <w:t xml:space="preserve"> (IHSS)</w:t>
      </w:r>
    </w:p>
    <w:p w14:paraId="14D943AD" w14:textId="77777777" w:rsidR="008346CE" w:rsidRDefault="00A17245">
      <w:pPr>
        <w:spacing w:after="0" w:line="240" w:lineRule="auto"/>
        <w:jc w:val="center"/>
        <w:rPr>
          <w:rFonts w:ascii="Tahoma" w:eastAsia="Tahoma" w:hAnsi="Tahoma" w:cs="Tahoma"/>
        </w:rPr>
      </w:pPr>
      <w:r>
        <w:rPr>
          <w:rFonts w:ascii="Tahoma" w:eastAsia="Tahoma" w:hAnsi="Tahoma" w:cs="Tahoma"/>
          <w:spacing w:val="-1"/>
        </w:rPr>
        <w:t>AVISO</w:t>
      </w:r>
      <w:r>
        <w:rPr>
          <w:rFonts w:ascii="Tahoma" w:eastAsia="Tahoma" w:hAnsi="Tahoma" w:cs="Tahoma"/>
        </w:rPr>
        <w:t xml:space="preserve"> DE LICITACIÓN </w:t>
      </w:r>
      <w:r>
        <w:rPr>
          <w:rFonts w:ascii="Tahoma" w:eastAsia="Tahoma" w:hAnsi="Tahoma" w:cs="Tahoma"/>
          <w:spacing w:val="-1"/>
        </w:rPr>
        <w:t>PÚBLICA</w:t>
      </w:r>
    </w:p>
    <w:p w14:paraId="6E06009D" w14:textId="77777777" w:rsidR="008346CE" w:rsidRDefault="00A17245">
      <w:pPr>
        <w:spacing w:after="0" w:line="240" w:lineRule="auto"/>
        <w:jc w:val="center"/>
        <w:rPr>
          <w:rFonts w:ascii="Tahoma" w:eastAsia="Tahoma" w:hAnsi="Tahoma" w:cs="Tahoma"/>
          <w:spacing w:val="-1"/>
        </w:rPr>
      </w:pPr>
      <w:r>
        <w:rPr>
          <w:rFonts w:ascii="Tahoma" w:eastAsia="Tahoma" w:hAnsi="Tahoma" w:cs="Tahoma"/>
          <w:spacing w:val="-1"/>
        </w:rPr>
        <w:t>“ADQUISICION DEL SERVICIO DE COMODATO DE FOTOCOPIADO E IMPRESIÓN PARA EL EDIFICIO ADMINISTRATIVO DEL INSTITUTO HONDUREÑO DE SEGURIDAD SOCIAL (IHSS)</w:t>
      </w:r>
    </w:p>
    <w:p w14:paraId="77526CC9" w14:textId="77777777" w:rsidR="008346CE" w:rsidRDefault="00A17245">
      <w:pPr>
        <w:ind w:right="543"/>
        <w:jc w:val="center"/>
        <w:rPr>
          <w:rFonts w:ascii="Tahoma" w:eastAsia="Tahoma" w:hAnsi="Tahoma" w:cs="Tahoma"/>
        </w:rPr>
      </w:pPr>
      <w:r>
        <w:rPr>
          <w:rFonts w:ascii="Tahoma" w:eastAsia="Tahoma" w:hAnsi="Tahoma" w:cs="Tahoma"/>
          <w:b/>
        </w:rPr>
        <w:t xml:space="preserve">No. </w:t>
      </w:r>
      <w:r>
        <w:rPr>
          <w:rFonts w:ascii="Tahoma" w:eastAsia="Tahoma" w:hAnsi="Tahoma" w:cs="Tahoma"/>
          <w:b/>
          <w:spacing w:val="-1"/>
        </w:rPr>
        <w:t>LPN-027-2021</w:t>
      </w:r>
    </w:p>
    <w:p w14:paraId="30244EA3" w14:textId="77777777" w:rsidR="008346CE" w:rsidRDefault="00A17245">
      <w:pPr>
        <w:tabs>
          <w:tab w:val="left" w:pos="7797"/>
        </w:tabs>
        <w:ind w:left="115" w:right="567"/>
        <w:jc w:val="both"/>
        <w:rPr>
          <w:rFonts w:ascii="Tahoma" w:eastAsia="Tahoma" w:hAnsi="Tahoma" w:cs="Tahoma"/>
          <w:sz w:val="20"/>
        </w:rPr>
      </w:pPr>
      <w:r>
        <w:rPr>
          <w:rFonts w:ascii="Tahoma" w:eastAsia="Tahoma" w:hAnsi="Tahoma" w:cs="Tahoma"/>
          <w:sz w:val="20"/>
        </w:rPr>
        <w:t>El</w:t>
      </w:r>
      <w:r>
        <w:rPr>
          <w:rFonts w:ascii="Tahoma" w:eastAsia="Tahoma" w:hAnsi="Tahoma" w:cs="Tahoma"/>
          <w:spacing w:val="12"/>
          <w:sz w:val="20"/>
        </w:rPr>
        <w:t xml:space="preserve"> </w:t>
      </w:r>
      <w:r>
        <w:rPr>
          <w:rFonts w:ascii="Tahoma" w:eastAsia="Tahoma" w:hAnsi="Tahoma" w:cs="Tahoma"/>
          <w:spacing w:val="-1"/>
          <w:sz w:val="20"/>
        </w:rPr>
        <w:t>Instituto</w:t>
      </w:r>
      <w:r>
        <w:rPr>
          <w:rFonts w:ascii="Tahoma" w:eastAsia="Tahoma" w:hAnsi="Tahoma" w:cs="Tahoma"/>
          <w:spacing w:val="15"/>
          <w:sz w:val="20"/>
        </w:rPr>
        <w:t xml:space="preserve"> </w:t>
      </w:r>
      <w:r>
        <w:rPr>
          <w:rFonts w:ascii="Tahoma" w:eastAsia="Tahoma" w:hAnsi="Tahoma" w:cs="Tahoma"/>
          <w:sz w:val="20"/>
        </w:rPr>
        <w:t>Hondureño</w:t>
      </w:r>
      <w:r>
        <w:rPr>
          <w:rFonts w:ascii="Tahoma" w:eastAsia="Tahoma" w:hAnsi="Tahoma" w:cs="Tahoma"/>
          <w:spacing w:val="15"/>
          <w:sz w:val="20"/>
        </w:rPr>
        <w:t xml:space="preserve"> </w:t>
      </w:r>
      <w:r>
        <w:rPr>
          <w:rFonts w:ascii="Tahoma" w:eastAsia="Tahoma" w:hAnsi="Tahoma" w:cs="Tahoma"/>
          <w:sz w:val="20"/>
        </w:rPr>
        <w:t>de</w:t>
      </w:r>
      <w:r>
        <w:rPr>
          <w:rFonts w:ascii="Tahoma" w:eastAsia="Tahoma" w:hAnsi="Tahoma" w:cs="Tahoma"/>
          <w:spacing w:val="16"/>
          <w:sz w:val="20"/>
        </w:rPr>
        <w:t xml:space="preserve"> </w:t>
      </w:r>
      <w:r>
        <w:rPr>
          <w:rFonts w:ascii="Tahoma" w:eastAsia="Tahoma" w:hAnsi="Tahoma" w:cs="Tahoma"/>
          <w:sz w:val="20"/>
        </w:rPr>
        <w:t>Seguridad</w:t>
      </w:r>
      <w:r>
        <w:rPr>
          <w:rFonts w:ascii="Tahoma" w:eastAsia="Tahoma" w:hAnsi="Tahoma" w:cs="Tahoma"/>
          <w:spacing w:val="16"/>
          <w:sz w:val="20"/>
        </w:rPr>
        <w:t xml:space="preserve"> </w:t>
      </w:r>
      <w:r>
        <w:rPr>
          <w:rFonts w:ascii="Tahoma" w:eastAsia="Tahoma" w:hAnsi="Tahoma" w:cs="Tahoma"/>
          <w:spacing w:val="-1"/>
          <w:sz w:val="20"/>
        </w:rPr>
        <w:t>Social,</w:t>
      </w:r>
      <w:r>
        <w:rPr>
          <w:rFonts w:ascii="Tahoma" w:eastAsia="Tahoma" w:hAnsi="Tahoma" w:cs="Tahoma"/>
          <w:spacing w:val="15"/>
          <w:sz w:val="20"/>
        </w:rPr>
        <w:t xml:space="preserve"> </w:t>
      </w:r>
      <w:r>
        <w:rPr>
          <w:rFonts w:ascii="Tahoma" w:eastAsia="Tahoma" w:hAnsi="Tahoma" w:cs="Tahoma"/>
          <w:sz w:val="20"/>
        </w:rPr>
        <w:t>invita</w:t>
      </w:r>
      <w:r>
        <w:rPr>
          <w:rFonts w:ascii="Tahoma" w:eastAsia="Tahoma" w:hAnsi="Tahoma" w:cs="Tahoma"/>
          <w:spacing w:val="14"/>
          <w:sz w:val="20"/>
        </w:rPr>
        <w:t xml:space="preserve"> </w:t>
      </w:r>
      <w:r>
        <w:rPr>
          <w:rFonts w:ascii="Tahoma" w:eastAsia="Tahoma" w:hAnsi="Tahoma" w:cs="Tahoma"/>
          <w:sz w:val="20"/>
        </w:rPr>
        <w:t>a</w:t>
      </w:r>
      <w:r>
        <w:rPr>
          <w:rFonts w:ascii="Tahoma" w:eastAsia="Tahoma" w:hAnsi="Tahoma" w:cs="Tahoma"/>
          <w:spacing w:val="13"/>
          <w:sz w:val="20"/>
        </w:rPr>
        <w:t xml:space="preserve"> </w:t>
      </w:r>
      <w:r>
        <w:rPr>
          <w:rFonts w:ascii="Tahoma" w:eastAsia="Tahoma" w:hAnsi="Tahoma" w:cs="Tahoma"/>
          <w:sz w:val="20"/>
        </w:rPr>
        <w:t>las</w:t>
      </w:r>
      <w:r>
        <w:rPr>
          <w:rFonts w:ascii="Tahoma" w:eastAsia="Tahoma" w:hAnsi="Tahoma" w:cs="Tahoma"/>
          <w:spacing w:val="13"/>
          <w:sz w:val="20"/>
        </w:rPr>
        <w:t xml:space="preserve"> </w:t>
      </w:r>
      <w:r>
        <w:rPr>
          <w:rFonts w:ascii="Tahoma" w:eastAsia="Tahoma" w:hAnsi="Tahoma" w:cs="Tahoma"/>
          <w:sz w:val="20"/>
        </w:rPr>
        <w:t>empresas</w:t>
      </w:r>
      <w:r>
        <w:rPr>
          <w:rFonts w:ascii="Tahoma" w:eastAsia="Tahoma" w:hAnsi="Tahoma" w:cs="Tahoma"/>
          <w:spacing w:val="13"/>
          <w:sz w:val="20"/>
        </w:rPr>
        <w:t xml:space="preserve"> </w:t>
      </w:r>
      <w:r>
        <w:rPr>
          <w:rFonts w:ascii="Tahoma" w:eastAsia="Tahoma" w:hAnsi="Tahoma" w:cs="Tahoma"/>
          <w:sz w:val="20"/>
        </w:rPr>
        <w:t>interesadas</w:t>
      </w:r>
      <w:r>
        <w:rPr>
          <w:rFonts w:ascii="Tahoma" w:eastAsia="Tahoma" w:hAnsi="Tahoma" w:cs="Tahoma"/>
          <w:spacing w:val="13"/>
          <w:sz w:val="20"/>
        </w:rPr>
        <w:t xml:space="preserve"> </w:t>
      </w:r>
      <w:r>
        <w:rPr>
          <w:rFonts w:ascii="Tahoma" w:eastAsia="Tahoma" w:hAnsi="Tahoma" w:cs="Tahoma"/>
          <w:spacing w:val="1"/>
          <w:sz w:val="20"/>
        </w:rPr>
        <w:t>en</w:t>
      </w:r>
      <w:r>
        <w:rPr>
          <w:rFonts w:ascii="Tahoma" w:eastAsia="Tahoma" w:hAnsi="Tahoma" w:cs="Tahoma"/>
          <w:spacing w:val="13"/>
          <w:sz w:val="20"/>
        </w:rPr>
        <w:t xml:space="preserve"> </w:t>
      </w:r>
      <w:r>
        <w:rPr>
          <w:rFonts w:ascii="Tahoma" w:eastAsia="Tahoma" w:hAnsi="Tahoma" w:cs="Tahoma"/>
          <w:spacing w:val="1"/>
          <w:sz w:val="20"/>
        </w:rPr>
        <w:t>participar</w:t>
      </w:r>
      <w:r>
        <w:rPr>
          <w:rFonts w:ascii="Tahoma" w:eastAsia="Tahoma" w:hAnsi="Tahoma" w:cs="Tahoma"/>
          <w:spacing w:val="15"/>
          <w:sz w:val="20"/>
        </w:rPr>
        <w:t xml:space="preserve"> </w:t>
      </w:r>
      <w:r>
        <w:rPr>
          <w:rFonts w:ascii="Tahoma" w:eastAsia="Tahoma" w:hAnsi="Tahoma" w:cs="Tahoma"/>
          <w:sz w:val="20"/>
        </w:rPr>
        <w:t>en</w:t>
      </w:r>
      <w:r>
        <w:rPr>
          <w:rFonts w:ascii="Tahoma" w:eastAsia="Tahoma" w:hAnsi="Tahoma" w:cs="Tahoma"/>
          <w:spacing w:val="15"/>
          <w:sz w:val="20"/>
        </w:rPr>
        <w:t xml:space="preserve"> </w:t>
      </w:r>
      <w:r>
        <w:rPr>
          <w:rFonts w:ascii="Tahoma" w:eastAsia="Tahoma" w:hAnsi="Tahoma" w:cs="Tahoma"/>
          <w:spacing w:val="-1"/>
          <w:sz w:val="20"/>
        </w:rPr>
        <w:t>La</w:t>
      </w:r>
      <w:r>
        <w:rPr>
          <w:rFonts w:ascii="Tahoma" w:eastAsia="Tahoma" w:hAnsi="Tahoma" w:cs="Tahoma"/>
          <w:spacing w:val="14"/>
          <w:sz w:val="20"/>
        </w:rPr>
        <w:t xml:space="preserve"> </w:t>
      </w:r>
      <w:r>
        <w:rPr>
          <w:rFonts w:ascii="Tahoma" w:eastAsia="Tahoma" w:hAnsi="Tahoma" w:cs="Tahoma"/>
          <w:sz w:val="20"/>
        </w:rPr>
        <w:t>Licitación</w:t>
      </w:r>
      <w:r>
        <w:rPr>
          <w:rFonts w:ascii="Tahoma" w:eastAsia="Tahoma" w:hAnsi="Tahoma" w:cs="Tahoma"/>
          <w:spacing w:val="40"/>
          <w:sz w:val="20"/>
        </w:rPr>
        <w:t xml:space="preserve"> </w:t>
      </w:r>
      <w:r>
        <w:rPr>
          <w:rFonts w:ascii="Tahoma" w:eastAsia="Tahoma" w:hAnsi="Tahoma" w:cs="Tahoma"/>
          <w:spacing w:val="-1"/>
          <w:sz w:val="20"/>
        </w:rPr>
        <w:t>Pública</w:t>
      </w:r>
      <w:r>
        <w:rPr>
          <w:rFonts w:ascii="Tahoma" w:eastAsia="Tahoma" w:hAnsi="Tahoma" w:cs="Tahoma"/>
          <w:spacing w:val="11"/>
          <w:sz w:val="20"/>
        </w:rPr>
        <w:t xml:space="preserve"> </w:t>
      </w:r>
      <w:r>
        <w:rPr>
          <w:rFonts w:ascii="Tahoma" w:eastAsia="Tahoma" w:hAnsi="Tahoma" w:cs="Tahoma"/>
          <w:spacing w:val="-1"/>
          <w:sz w:val="20"/>
        </w:rPr>
        <w:t>Nacional</w:t>
      </w:r>
      <w:r>
        <w:rPr>
          <w:rFonts w:ascii="Tahoma" w:eastAsia="Tahoma" w:hAnsi="Tahoma" w:cs="Tahoma"/>
          <w:spacing w:val="8"/>
          <w:sz w:val="20"/>
        </w:rPr>
        <w:t xml:space="preserve"> </w:t>
      </w:r>
      <w:r>
        <w:rPr>
          <w:rFonts w:ascii="Tahoma" w:eastAsia="Tahoma" w:hAnsi="Tahoma" w:cs="Tahoma"/>
          <w:spacing w:val="-1"/>
          <w:sz w:val="20"/>
        </w:rPr>
        <w:t>N°</w:t>
      </w:r>
      <w:r>
        <w:rPr>
          <w:rFonts w:ascii="Tahoma" w:eastAsia="Tahoma" w:hAnsi="Tahoma" w:cs="Tahoma"/>
          <w:spacing w:val="10"/>
          <w:sz w:val="20"/>
        </w:rPr>
        <w:t xml:space="preserve"> </w:t>
      </w:r>
      <w:r>
        <w:rPr>
          <w:rFonts w:ascii="Tahoma" w:eastAsia="Tahoma" w:hAnsi="Tahoma" w:cs="Tahoma"/>
          <w:sz w:val="20"/>
        </w:rPr>
        <w:t>LPN-027-2021</w:t>
      </w:r>
      <w:r>
        <w:rPr>
          <w:rFonts w:ascii="Tahoma" w:eastAsia="Tahoma" w:hAnsi="Tahoma" w:cs="Tahoma"/>
          <w:spacing w:val="8"/>
          <w:sz w:val="20"/>
        </w:rPr>
        <w:t xml:space="preserve"> </w:t>
      </w:r>
      <w:r>
        <w:rPr>
          <w:rFonts w:ascii="Tahoma" w:eastAsia="Tahoma" w:hAnsi="Tahoma" w:cs="Tahoma"/>
          <w:sz w:val="20"/>
        </w:rPr>
        <w:t>a</w:t>
      </w:r>
      <w:r>
        <w:rPr>
          <w:rFonts w:ascii="Tahoma" w:eastAsia="Tahoma" w:hAnsi="Tahoma" w:cs="Tahoma"/>
          <w:spacing w:val="8"/>
          <w:sz w:val="20"/>
        </w:rPr>
        <w:t xml:space="preserve"> </w:t>
      </w:r>
      <w:r>
        <w:rPr>
          <w:rFonts w:ascii="Tahoma" w:eastAsia="Tahoma" w:hAnsi="Tahoma" w:cs="Tahoma"/>
          <w:sz w:val="20"/>
        </w:rPr>
        <w:t>presentar</w:t>
      </w:r>
      <w:r>
        <w:rPr>
          <w:rFonts w:ascii="Tahoma" w:eastAsia="Tahoma" w:hAnsi="Tahoma" w:cs="Tahoma"/>
          <w:spacing w:val="9"/>
          <w:sz w:val="20"/>
        </w:rPr>
        <w:t xml:space="preserve"> </w:t>
      </w:r>
      <w:r>
        <w:rPr>
          <w:rFonts w:ascii="Tahoma" w:eastAsia="Tahoma" w:hAnsi="Tahoma" w:cs="Tahoma"/>
          <w:sz w:val="20"/>
        </w:rPr>
        <w:t>ofertas</w:t>
      </w:r>
      <w:r>
        <w:rPr>
          <w:rFonts w:ascii="Tahoma" w:eastAsia="Tahoma" w:hAnsi="Tahoma" w:cs="Tahoma"/>
          <w:spacing w:val="7"/>
          <w:sz w:val="20"/>
        </w:rPr>
        <w:t xml:space="preserve"> </w:t>
      </w:r>
      <w:r>
        <w:rPr>
          <w:rFonts w:ascii="Tahoma" w:eastAsia="Tahoma" w:hAnsi="Tahoma" w:cs="Tahoma"/>
          <w:sz w:val="20"/>
        </w:rPr>
        <w:t>selladas</w:t>
      </w:r>
      <w:r>
        <w:rPr>
          <w:rFonts w:ascii="Tahoma" w:eastAsia="Tahoma" w:hAnsi="Tahoma" w:cs="Tahoma"/>
          <w:spacing w:val="8"/>
          <w:sz w:val="20"/>
        </w:rPr>
        <w:t xml:space="preserve"> </w:t>
      </w:r>
      <w:r>
        <w:rPr>
          <w:rFonts w:ascii="Tahoma" w:eastAsia="Tahoma" w:hAnsi="Tahoma" w:cs="Tahoma"/>
          <w:sz w:val="20"/>
        </w:rPr>
        <w:t>para</w:t>
      </w:r>
      <w:r>
        <w:rPr>
          <w:rFonts w:ascii="Tahoma" w:eastAsia="Tahoma" w:hAnsi="Tahoma" w:cs="Tahoma"/>
          <w:spacing w:val="9"/>
          <w:sz w:val="20"/>
        </w:rPr>
        <w:t xml:space="preserve"> </w:t>
      </w:r>
      <w:r>
        <w:rPr>
          <w:rFonts w:ascii="Tahoma" w:eastAsia="Tahoma" w:hAnsi="Tahoma" w:cs="Tahoma"/>
          <w:spacing w:val="-1"/>
          <w:sz w:val="20"/>
        </w:rPr>
        <w:t>la</w:t>
      </w:r>
      <w:r>
        <w:rPr>
          <w:rFonts w:ascii="Tahoma" w:eastAsia="Tahoma" w:hAnsi="Tahoma" w:cs="Tahoma"/>
          <w:spacing w:val="8"/>
          <w:sz w:val="20"/>
        </w:rPr>
        <w:t xml:space="preserve"> </w:t>
      </w:r>
      <w:r>
        <w:rPr>
          <w:rFonts w:ascii="Tahoma" w:eastAsia="Tahoma" w:hAnsi="Tahoma" w:cs="Tahoma"/>
          <w:spacing w:val="-1"/>
          <w:sz w:val="20"/>
        </w:rPr>
        <w:t>ADQUISICION DEL SERVICIO DE COMODATO DE FOTOCOPIADO E IMPRESIÓN PARA EL EDIFICIO ADMINISTRATIVO DEL INSTITUTO HONDUREÑO DE SEGURIDAD SOCIAL (IHSS)</w:t>
      </w:r>
      <w:r>
        <w:rPr>
          <w:rFonts w:ascii="Tahoma" w:eastAsia="Tahoma" w:hAnsi="Tahoma" w:cs="Tahoma"/>
          <w:spacing w:val="-1"/>
          <w:sz w:val="18"/>
        </w:rPr>
        <w:t>.</w:t>
      </w:r>
    </w:p>
    <w:p w14:paraId="7BE9812D" w14:textId="77777777" w:rsidR="008346CE" w:rsidRDefault="00A17245">
      <w:pPr>
        <w:tabs>
          <w:tab w:val="left" w:pos="7797"/>
        </w:tabs>
        <w:ind w:left="115" w:right="498"/>
        <w:jc w:val="both"/>
        <w:rPr>
          <w:rFonts w:ascii="Tahoma" w:eastAsia="Tahoma" w:hAnsi="Tahoma" w:cs="Tahoma"/>
          <w:sz w:val="20"/>
        </w:rPr>
      </w:pPr>
      <w:r>
        <w:rPr>
          <w:rFonts w:ascii="Tahoma" w:eastAsia="Tahoma" w:hAnsi="Tahoma" w:cs="Tahoma"/>
          <w:sz w:val="20"/>
        </w:rPr>
        <w:t>El</w:t>
      </w:r>
      <w:r>
        <w:rPr>
          <w:rFonts w:ascii="Tahoma" w:eastAsia="Tahoma" w:hAnsi="Tahoma" w:cs="Tahoma"/>
          <w:spacing w:val="-18"/>
          <w:sz w:val="20"/>
        </w:rPr>
        <w:t xml:space="preserve"> </w:t>
      </w:r>
      <w:r>
        <w:rPr>
          <w:rFonts w:ascii="Tahoma" w:eastAsia="Tahoma" w:hAnsi="Tahoma" w:cs="Tahoma"/>
          <w:spacing w:val="-1"/>
          <w:sz w:val="20"/>
        </w:rPr>
        <w:t>financiamiento</w:t>
      </w:r>
      <w:r>
        <w:rPr>
          <w:rFonts w:ascii="Tahoma" w:eastAsia="Tahoma" w:hAnsi="Tahoma" w:cs="Tahoma"/>
          <w:spacing w:val="-17"/>
          <w:sz w:val="20"/>
        </w:rPr>
        <w:t xml:space="preserve"> </w:t>
      </w:r>
      <w:r>
        <w:rPr>
          <w:rFonts w:ascii="Tahoma" w:eastAsia="Tahoma" w:hAnsi="Tahoma" w:cs="Tahoma"/>
          <w:sz w:val="20"/>
        </w:rPr>
        <w:t>para</w:t>
      </w:r>
      <w:r>
        <w:rPr>
          <w:rFonts w:ascii="Tahoma" w:eastAsia="Tahoma" w:hAnsi="Tahoma" w:cs="Tahoma"/>
          <w:spacing w:val="-16"/>
          <w:sz w:val="20"/>
        </w:rPr>
        <w:t xml:space="preserve"> </w:t>
      </w:r>
      <w:r>
        <w:rPr>
          <w:rFonts w:ascii="Tahoma" w:eastAsia="Tahoma" w:hAnsi="Tahoma" w:cs="Tahoma"/>
          <w:sz w:val="20"/>
        </w:rPr>
        <w:t>la</w:t>
      </w:r>
      <w:r>
        <w:rPr>
          <w:rFonts w:ascii="Tahoma" w:eastAsia="Tahoma" w:hAnsi="Tahoma" w:cs="Tahoma"/>
          <w:spacing w:val="-14"/>
          <w:sz w:val="20"/>
        </w:rPr>
        <w:t xml:space="preserve"> </w:t>
      </w:r>
      <w:r>
        <w:rPr>
          <w:rFonts w:ascii="Tahoma" w:eastAsia="Tahoma" w:hAnsi="Tahoma" w:cs="Tahoma"/>
          <w:sz w:val="20"/>
        </w:rPr>
        <w:t>realización</w:t>
      </w:r>
      <w:r>
        <w:rPr>
          <w:rFonts w:ascii="Tahoma" w:eastAsia="Tahoma" w:hAnsi="Tahoma" w:cs="Tahoma"/>
          <w:spacing w:val="-15"/>
          <w:sz w:val="20"/>
        </w:rPr>
        <w:t xml:space="preserve"> </w:t>
      </w:r>
      <w:r>
        <w:rPr>
          <w:rFonts w:ascii="Tahoma" w:eastAsia="Tahoma" w:hAnsi="Tahoma" w:cs="Tahoma"/>
          <w:sz w:val="20"/>
        </w:rPr>
        <w:t>del</w:t>
      </w:r>
      <w:r>
        <w:rPr>
          <w:rFonts w:ascii="Tahoma" w:eastAsia="Tahoma" w:hAnsi="Tahoma" w:cs="Tahoma"/>
          <w:spacing w:val="-18"/>
          <w:sz w:val="20"/>
        </w:rPr>
        <w:t xml:space="preserve"> </w:t>
      </w:r>
      <w:r>
        <w:rPr>
          <w:rFonts w:ascii="Tahoma" w:eastAsia="Tahoma" w:hAnsi="Tahoma" w:cs="Tahoma"/>
          <w:sz w:val="20"/>
        </w:rPr>
        <w:t>presente</w:t>
      </w:r>
      <w:r>
        <w:rPr>
          <w:rFonts w:ascii="Tahoma" w:eastAsia="Tahoma" w:hAnsi="Tahoma" w:cs="Tahoma"/>
          <w:spacing w:val="-16"/>
          <w:sz w:val="20"/>
        </w:rPr>
        <w:t xml:space="preserve"> </w:t>
      </w:r>
      <w:r>
        <w:rPr>
          <w:rFonts w:ascii="Tahoma" w:eastAsia="Tahoma" w:hAnsi="Tahoma" w:cs="Tahoma"/>
          <w:sz w:val="20"/>
        </w:rPr>
        <w:t>proceso</w:t>
      </w:r>
      <w:r>
        <w:rPr>
          <w:rFonts w:ascii="Tahoma" w:eastAsia="Tahoma" w:hAnsi="Tahoma" w:cs="Tahoma"/>
          <w:spacing w:val="-18"/>
          <w:sz w:val="20"/>
        </w:rPr>
        <w:t xml:space="preserve"> </w:t>
      </w:r>
      <w:r>
        <w:rPr>
          <w:rFonts w:ascii="Tahoma" w:eastAsia="Tahoma" w:hAnsi="Tahoma" w:cs="Tahoma"/>
          <w:sz w:val="20"/>
        </w:rPr>
        <w:t>proviene</w:t>
      </w:r>
      <w:r>
        <w:rPr>
          <w:rFonts w:ascii="Tahoma" w:eastAsia="Tahoma" w:hAnsi="Tahoma" w:cs="Tahoma"/>
          <w:spacing w:val="-14"/>
          <w:sz w:val="20"/>
        </w:rPr>
        <w:t xml:space="preserve"> </w:t>
      </w:r>
      <w:r>
        <w:rPr>
          <w:rFonts w:ascii="Tahoma" w:eastAsia="Tahoma" w:hAnsi="Tahoma" w:cs="Tahoma"/>
          <w:spacing w:val="-1"/>
          <w:sz w:val="20"/>
        </w:rPr>
        <w:t>exclusivamente</w:t>
      </w:r>
      <w:r>
        <w:rPr>
          <w:rFonts w:ascii="Tahoma" w:eastAsia="Tahoma" w:hAnsi="Tahoma" w:cs="Tahoma"/>
          <w:spacing w:val="-14"/>
          <w:sz w:val="20"/>
        </w:rPr>
        <w:t xml:space="preserve"> </w:t>
      </w:r>
      <w:r>
        <w:rPr>
          <w:rFonts w:ascii="Tahoma" w:eastAsia="Tahoma" w:hAnsi="Tahoma" w:cs="Tahoma"/>
          <w:sz w:val="20"/>
        </w:rPr>
        <w:t>de</w:t>
      </w:r>
      <w:r>
        <w:rPr>
          <w:rFonts w:ascii="Tahoma" w:eastAsia="Tahoma" w:hAnsi="Tahoma" w:cs="Tahoma"/>
          <w:spacing w:val="-17"/>
          <w:sz w:val="20"/>
        </w:rPr>
        <w:t xml:space="preserve"> </w:t>
      </w:r>
      <w:r>
        <w:rPr>
          <w:rFonts w:ascii="Tahoma" w:eastAsia="Tahoma" w:hAnsi="Tahoma" w:cs="Tahoma"/>
          <w:spacing w:val="-1"/>
          <w:sz w:val="20"/>
        </w:rPr>
        <w:t>fondos</w:t>
      </w:r>
      <w:r>
        <w:rPr>
          <w:rFonts w:ascii="Tahoma" w:eastAsia="Tahoma" w:hAnsi="Tahoma" w:cs="Tahoma"/>
          <w:spacing w:val="-2"/>
          <w:sz w:val="20"/>
        </w:rPr>
        <w:t xml:space="preserve"> </w:t>
      </w:r>
      <w:r>
        <w:rPr>
          <w:rFonts w:ascii="Tahoma" w:eastAsia="Tahoma" w:hAnsi="Tahoma" w:cs="Tahoma"/>
          <w:sz w:val="20"/>
        </w:rPr>
        <w:t>propios</w:t>
      </w:r>
      <w:r>
        <w:rPr>
          <w:rFonts w:ascii="Tahoma" w:eastAsia="Tahoma" w:hAnsi="Tahoma" w:cs="Tahoma"/>
          <w:spacing w:val="-3"/>
          <w:sz w:val="20"/>
        </w:rPr>
        <w:t xml:space="preserve"> </w:t>
      </w:r>
      <w:r>
        <w:rPr>
          <w:rFonts w:ascii="Tahoma" w:eastAsia="Tahoma" w:hAnsi="Tahoma" w:cs="Tahoma"/>
          <w:sz w:val="20"/>
        </w:rPr>
        <w:t>del</w:t>
      </w:r>
      <w:r>
        <w:rPr>
          <w:rFonts w:ascii="Tahoma" w:eastAsia="Tahoma" w:hAnsi="Tahoma" w:cs="Tahoma"/>
          <w:spacing w:val="-3"/>
          <w:sz w:val="20"/>
        </w:rPr>
        <w:t xml:space="preserve"> </w:t>
      </w:r>
      <w:r>
        <w:rPr>
          <w:rFonts w:ascii="Tahoma" w:eastAsia="Tahoma" w:hAnsi="Tahoma" w:cs="Tahoma"/>
          <w:sz w:val="20"/>
        </w:rPr>
        <w:t>IHSS.</w:t>
      </w:r>
      <w:r>
        <w:rPr>
          <w:rFonts w:ascii="Tahoma" w:eastAsia="Tahoma" w:hAnsi="Tahoma" w:cs="Tahoma"/>
          <w:spacing w:val="78"/>
          <w:sz w:val="20"/>
        </w:rPr>
        <w:t xml:space="preserve"> </w:t>
      </w:r>
      <w:r>
        <w:rPr>
          <w:rFonts w:ascii="Tahoma" w:eastAsia="Tahoma" w:hAnsi="Tahoma" w:cs="Tahoma"/>
          <w:spacing w:val="-2"/>
          <w:sz w:val="20"/>
        </w:rPr>
        <w:t>La</w:t>
      </w:r>
      <w:r>
        <w:rPr>
          <w:rFonts w:ascii="Tahoma" w:eastAsia="Tahoma" w:hAnsi="Tahoma" w:cs="Tahoma"/>
          <w:spacing w:val="-7"/>
          <w:sz w:val="20"/>
        </w:rPr>
        <w:t xml:space="preserve"> </w:t>
      </w:r>
      <w:r>
        <w:rPr>
          <w:rFonts w:ascii="Tahoma" w:eastAsia="Tahoma" w:hAnsi="Tahoma" w:cs="Tahoma"/>
          <w:spacing w:val="-1"/>
          <w:sz w:val="20"/>
        </w:rPr>
        <w:t>licitación</w:t>
      </w:r>
      <w:r>
        <w:rPr>
          <w:rFonts w:ascii="Tahoma" w:eastAsia="Tahoma" w:hAnsi="Tahoma" w:cs="Tahoma"/>
          <w:spacing w:val="-3"/>
          <w:sz w:val="20"/>
        </w:rPr>
        <w:t xml:space="preserve"> </w:t>
      </w:r>
      <w:r>
        <w:rPr>
          <w:rFonts w:ascii="Tahoma" w:eastAsia="Tahoma" w:hAnsi="Tahoma" w:cs="Tahoma"/>
          <w:sz w:val="20"/>
        </w:rPr>
        <w:t>se</w:t>
      </w:r>
      <w:r>
        <w:rPr>
          <w:rFonts w:ascii="Tahoma" w:eastAsia="Tahoma" w:hAnsi="Tahoma" w:cs="Tahoma"/>
          <w:spacing w:val="-3"/>
          <w:sz w:val="20"/>
        </w:rPr>
        <w:t xml:space="preserve"> </w:t>
      </w:r>
      <w:r>
        <w:rPr>
          <w:rFonts w:ascii="Tahoma" w:eastAsia="Tahoma" w:hAnsi="Tahoma" w:cs="Tahoma"/>
          <w:sz w:val="20"/>
        </w:rPr>
        <w:t>efectuará</w:t>
      </w:r>
      <w:r>
        <w:rPr>
          <w:rFonts w:ascii="Tahoma" w:eastAsia="Tahoma" w:hAnsi="Tahoma" w:cs="Tahoma"/>
          <w:spacing w:val="-1"/>
          <w:sz w:val="20"/>
        </w:rPr>
        <w:t xml:space="preserve"> conforme</w:t>
      </w:r>
      <w:r>
        <w:rPr>
          <w:rFonts w:ascii="Tahoma" w:eastAsia="Tahoma" w:hAnsi="Tahoma" w:cs="Tahoma"/>
          <w:spacing w:val="-3"/>
          <w:sz w:val="20"/>
        </w:rPr>
        <w:t xml:space="preserve"> </w:t>
      </w:r>
      <w:r>
        <w:rPr>
          <w:rFonts w:ascii="Tahoma" w:eastAsia="Tahoma" w:hAnsi="Tahoma" w:cs="Tahoma"/>
          <w:sz w:val="20"/>
        </w:rPr>
        <w:t>a</w:t>
      </w:r>
      <w:r>
        <w:rPr>
          <w:rFonts w:ascii="Tahoma" w:eastAsia="Tahoma" w:hAnsi="Tahoma" w:cs="Tahoma"/>
          <w:spacing w:val="-3"/>
          <w:sz w:val="20"/>
        </w:rPr>
        <w:t xml:space="preserve"> </w:t>
      </w:r>
      <w:r>
        <w:rPr>
          <w:rFonts w:ascii="Tahoma" w:eastAsia="Tahoma" w:hAnsi="Tahoma" w:cs="Tahoma"/>
          <w:sz w:val="20"/>
        </w:rPr>
        <w:t>los</w:t>
      </w:r>
      <w:r>
        <w:rPr>
          <w:rFonts w:ascii="Tahoma" w:eastAsia="Tahoma" w:hAnsi="Tahoma" w:cs="Tahoma"/>
          <w:spacing w:val="-3"/>
          <w:sz w:val="20"/>
        </w:rPr>
        <w:t xml:space="preserve"> </w:t>
      </w:r>
      <w:r>
        <w:rPr>
          <w:rFonts w:ascii="Tahoma" w:eastAsia="Tahoma" w:hAnsi="Tahoma" w:cs="Tahoma"/>
          <w:sz w:val="20"/>
        </w:rPr>
        <w:t>procedimientos</w:t>
      </w:r>
      <w:r>
        <w:rPr>
          <w:rFonts w:ascii="Tahoma" w:eastAsia="Tahoma" w:hAnsi="Tahoma" w:cs="Tahoma"/>
          <w:spacing w:val="-4"/>
          <w:sz w:val="20"/>
        </w:rPr>
        <w:t xml:space="preserve"> </w:t>
      </w:r>
      <w:r>
        <w:rPr>
          <w:rFonts w:ascii="Tahoma" w:eastAsia="Tahoma" w:hAnsi="Tahoma" w:cs="Tahoma"/>
          <w:sz w:val="20"/>
        </w:rPr>
        <w:t>de</w:t>
      </w:r>
      <w:r>
        <w:rPr>
          <w:rFonts w:ascii="Tahoma" w:eastAsia="Tahoma" w:hAnsi="Tahoma" w:cs="Tahoma"/>
          <w:spacing w:val="-2"/>
          <w:sz w:val="20"/>
        </w:rPr>
        <w:t xml:space="preserve"> </w:t>
      </w:r>
      <w:r>
        <w:rPr>
          <w:rFonts w:ascii="Tahoma" w:eastAsia="Tahoma" w:hAnsi="Tahoma" w:cs="Tahoma"/>
          <w:sz w:val="20"/>
        </w:rPr>
        <w:t>Licitación</w:t>
      </w:r>
      <w:r>
        <w:rPr>
          <w:rFonts w:ascii="Tahoma" w:eastAsia="Tahoma" w:hAnsi="Tahoma" w:cs="Tahoma"/>
          <w:spacing w:val="-4"/>
          <w:sz w:val="20"/>
        </w:rPr>
        <w:t xml:space="preserve"> </w:t>
      </w:r>
      <w:r>
        <w:rPr>
          <w:rFonts w:ascii="Tahoma" w:eastAsia="Tahoma" w:hAnsi="Tahoma" w:cs="Tahoma"/>
          <w:sz w:val="20"/>
        </w:rPr>
        <w:t>Pública</w:t>
      </w:r>
      <w:r>
        <w:rPr>
          <w:rFonts w:ascii="Tahoma" w:eastAsia="Tahoma" w:hAnsi="Tahoma" w:cs="Tahoma"/>
          <w:spacing w:val="58"/>
          <w:sz w:val="20"/>
        </w:rPr>
        <w:t xml:space="preserve"> </w:t>
      </w:r>
      <w:r>
        <w:rPr>
          <w:rFonts w:ascii="Tahoma" w:eastAsia="Tahoma" w:hAnsi="Tahoma" w:cs="Tahoma"/>
          <w:sz w:val="20"/>
        </w:rPr>
        <w:t>(LPN)</w:t>
      </w:r>
      <w:r>
        <w:rPr>
          <w:rFonts w:ascii="Tahoma" w:eastAsia="Tahoma" w:hAnsi="Tahoma" w:cs="Tahoma"/>
          <w:spacing w:val="-3"/>
          <w:sz w:val="20"/>
        </w:rPr>
        <w:t xml:space="preserve"> </w:t>
      </w:r>
      <w:r>
        <w:rPr>
          <w:rFonts w:ascii="Tahoma" w:eastAsia="Tahoma" w:hAnsi="Tahoma" w:cs="Tahoma"/>
          <w:spacing w:val="-1"/>
          <w:sz w:val="20"/>
        </w:rPr>
        <w:t>establecidos</w:t>
      </w:r>
      <w:r>
        <w:rPr>
          <w:rFonts w:ascii="Tahoma" w:eastAsia="Tahoma" w:hAnsi="Tahoma" w:cs="Tahoma"/>
          <w:sz w:val="20"/>
        </w:rPr>
        <w:t xml:space="preserve"> en</w:t>
      </w:r>
      <w:r>
        <w:rPr>
          <w:rFonts w:ascii="Tahoma" w:eastAsia="Tahoma" w:hAnsi="Tahoma" w:cs="Tahoma"/>
          <w:spacing w:val="-4"/>
          <w:sz w:val="20"/>
        </w:rPr>
        <w:t xml:space="preserve"> </w:t>
      </w:r>
      <w:r>
        <w:rPr>
          <w:rFonts w:ascii="Tahoma" w:eastAsia="Tahoma" w:hAnsi="Tahoma" w:cs="Tahoma"/>
          <w:sz w:val="20"/>
        </w:rPr>
        <w:t>la</w:t>
      </w:r>
      <w:r>
        <w:rPr>
          <w:rFonts w:ascii="Tahoma" w:eastAsia="Tahoma" w:hAnsi="Tahoma" w:cs="Tahoma"/>
          <w:spacing w:val="-3"/>
          <w:sz w:val="20"/>
        </w:rPr>
        <w:t xml:space="preserve"> </w:t>
      </w:r>
      <w:r>
        <w:rPr>
          <w:rFonts w:ascii="Tahoma" w:eastAsia="Tahoma" w:hAnsi="Tahoma" w:cs="Tahoma"/>
          <w:sz w:val="20"/>
        </w:rPr>
        <w:t>Ley</w:t>
      </w:r>
      <w:r>
        <w:rPr>
          <w:rFonts w:ascii="Tahoma" w:eastAsia="Tahoma" w:hAnsi="Tahoma" w:cs="Tahoma"/>
          <w:spacing w:val="-3"/>
          <w:sz w:val="20"/>
        </w:rPr>
        <w:t xml:space="preserve"> </w:t>
      </w:r>
      <w:r>
        <w:rPr>
          <w:rFonts w:ascii="Tahoma" w:eastAsia="Tahoma" w:hAnsi="Tahoma" w:cs="Tahoma"/>
          <w:spacing w:val="1"/>
          <w:sz w:val="20"/>
        </w:rPr>
        <w:t>de</w:t>
      </w:r>
      <w:r>
        <w:rPr>
          <w:rFonts w:ascii="Tahoma" w:eastAsia="Tahoma" w:hAnsi="Tahoma" w:cs="Tahoma"/>
          <w:spacing w:val="66"/>
          <w:sz w:val="20"/>
        </w:rPr>
        <w:t xml:space="preserve"> </w:t>
      </w:r>
      <w:r>
        <w:rPr>
          <w:rFonts w:ascii="Tahoma" w:eastAsia="Tahoma" w:hAnsi="Tahoma" w:cs="Tahoma"/>
          <w:spacing w:val="-1"/>
          <w:sz w:val="20"/>
        </w:rPr>
        <w:t>Contratación</w:t>
      </w:r>
      <w:r>
        <w:rPr>
          <w:rFonts w:ascii="Tahoma" w:eastAsia="Tahoma" w:hAnsi="Tahoma" w:cs="Tahoma"/>
          <w:spacing w:val="-9"/>
          <w:sz w:val="20"/>
        </w:rPr>
        <w:t xml:space="preserve"> </w:t>
      </w:r>
      <w:r>
        <w:rPr>
          <w:rFonts w:ascii="Tahoma" w:eastAsia="Tahoma" w:hAnsi="Tahoma" w:cs="Tahoma"/>
          <w:sz w:val="20"/>
        </w:rPr>
        <w:t>del</w:t>
      </w:r>
      <w:r>
        <w:rPr>
          <w:rFonts w:ascii="Tahoma" w:eastAsia="Tahoma" w:hAnsi="Tahoma" w:cs="Tahoma"/>
          <w:spacing w:val="-8"/>
          <w:sz w:val="20"/>
        </w:rPr>
        <w:t xml:space="preserve"> </w:t>
      </w:r>
      <w:r>
        <w:rPr>
          <w:rFonts w:ascii="Tahoma" w:eastAsia="Tahoma" w:hAnsi="Tahoma" w:cs="Tahoma"/>
          <w:sz w:val="20"/>
        </w:rPr>
        <w:t>Estado</w:t>
      </w:r>
      <w:r>
        <w:rPr>
          <w:rFonts w:ascii="Tahoma" w:eastAsia="Tahoma" w:hAnsi="Tahoma" w:cs="Tahoma"/>
          <w:spacing w:val="-6"/>
          <w:sz w:val="20"/>
        </w:rPr>
        <w:t xml:space="preserve"> </w:t>
      </w:r>
      <w:r>
        <w:rPr>
          <w:rFonts w:ascii="Tahoma" w:eastAsia="Tahoma" w:hAnsi="Tahoma" w:cs="Tahoma"/>
          <w:sz w:val="20"/>
        </w:rPr>
        <w:t>y</w:t>
      </w:r>
      <w:r>
        <w:rPr>
          <w:rFonts w:ascii="Tahoma" w:eastAsia="Tahoma" w:hAnsi="Tahoma" w:cs="Tahoma"/>
          <w:spacing w:val="-8"/>
          <w:sz w:val="20"/>
        </w:rPr>
        <w:t xml:space="preserve"> </w:t>
      </w:r>
      <w:r>
        <w:rPr>
          <w:rFonts w:ascii="Tahoma" w:eastAsia="Tahoma" w:hAnsi="Tahoma" w:cs="Tahoma"/>
          <w:spacing w:val="1"/>
          <w:sz w:val="20"/>
        </w:rPr>
        <w:t>su</w:t>
      </w:r>
      <w:r>
        <w:rPr>
          <w:rFonts w:ascii="Tahoma" w:eastAsia="Tahoma" w:hAnsi="Tahoma" w:cs="Tahoma"/>
          <w:spacing w:val="-17"/>
          <w:sz w:val="20"/>
        </w:rPr>
        <w:t xml:space="preserve"> </w:t>
      </w:r>
      <w:r>
        <w:rPr>
          <w:rFonts w:ascii="Tahoma" w:eastAsia="Tahoma" w:hAnsi="Tahoma" w:cs="Tahoma"/>
          <w:sz w:val="20"/>
        </w:rPr>
        <w:t>Reglamento.</w:t>
      </w:r>
    </w:p>
    <w:p w14:paraId="480DA3DE" w14:textId="77777777" w:rsidR="008346CE" w:rsidRDefault="00A17245">
      <w:pPr>
        <w:spacing w:before="65"/>
        <w:ind w:left="115" w:right="535"/>
        <w:jc w:val="both"/>
        <w:rPr>
          <w:rFonts w:ascii="Tahoma" w:eastAsia="Tahoma" w:hAnsi="Tahoma" w:cs="Tahoma"/>
          <w:sz w:val="20"/>
        </w:rPr>
      </w:pPr>
      <w:r>
        <w:rPr>
          <w:rFonts w:ascii="Tahoma" w:eastAsia="Tahoma" w:hAnsi="Tahoma" w:cs="Tahoma"/>
          <w:color w:val="000000"/>
          <w:spacing w:val="1"/>
          <w:sz w:val="20"/>
        </w:rPr>
        <w:t xml:space="preserve">Los interesados deberán adquirir los documentos de la presente licitación en La Subgerencia de Suministros, Materiales y Compras, ubicada en el Sexto Piso del Edificio Administrativo del Instituto Hondureño de Seguridad Social, Barrio Abajo, Tegucigalpa, M.D.C. de 8:00 a.m. a 4:00 p.m. a partir del día </w:t>
      </w:r>
      <w:proofErr w:type="spellStart"/>
      <w:r>
        <w:rPr>
          <w:rFonts w:ascii="Tahoma" w:eastAsia="Tahoma" w:hAnsi="Tahoma" w:cs="Tahoma"/>
          <w:color w:val="000000"/>
          <w:spacing w:val="1"/>
          <w:sz w:val="20"/>
        </w:rPr>
        <w:t>xxxxxxxxxxxx</w:t>
      </w:r>
      <w:proofErr w:type="spellEnd"/>
      <w:r>
        <w:rPr>
          <w:rFonts w:ascii="Tahoma" w:eastAsia="Tahoma" w:hAnsi="Tahoma" w:cs="Tahoma"/>
          <w:color w:val="000000"/>
          <w:spacing w:val="1"/>
          <w:sz w:val="20"/>
        </w:rPr>
        <w:t xml:space="preserve"> de 2021 previo a la presentación de Comprobante de pago por la cantidad de Trescientos Lempiras Exactos (L.300.00), cantidad no reembolsable, mismos que deberán ser cancelados a través de la cuenta en Bac Credomatic, en la sucursal que se encuentra ubicada en el área de Afiliación del Edificio Administrativo, Barrio Abajo.- Los documentos de la licitación podrán ser examinados en el sistema de Información</w:t>
      </w:r>
      <w:r>
        <w:rPr>
          <w:rFonts w:ascii="Tahoma" w:eastAsia="Tahoma" w:hAnsi="Tahoma" w:cs="Tahoma"/>
          <w:spacing w:val="10"/>
          <w:sz w:val="20"/>
        </w:rPr>
        <w:t xml:space="preserve"> </w:t>
      </w:r>
      <w:r>
        <w:rPr>
          <w:rFonts w:ascii="Tahoma" w:eastAsia="Tahoma" w:hAnsi="Tahoma" w:cs="Tahoma"/>
          <w:sz w:val="20"/>
        </w:rPr>
        <w:t>de</w:t>
      </w:r>
      <w:r>
        <w:rPr>
          <w:rFonts w:ascii="Tahoma" w:eastAsia="Tahoma" w:hAnsi="Tahoma" w:cs="Tahoma"/>
          <w:spacing w:val="9"/>
          <w:sz w:val="20"/>
        </w:rPr>
        <w:t xml:space="preserve"> </w:t>
      </w:r>
      <w:r>
        <w:rPr>
          <w:rFonts w:ascii="Tahoma" w:eastAsia="Tahoma" w:hAnsi="Tahoma" w:cs="Tahoma"/>
          <w:sz w:val="20"/>
        </w:rPr>
        <w:t>Contratación</w:t>
      </w:r>
      <w:r>
        <w:rPr>
          <w:rFonts w:ascii="Tahoma" w:eastAsia="Tahoma" w:hAnsi="Tahoma" w:cs="Tahoma"/>
          <w:spacing w:val="9"/>
          <w:sz w:val="20"/>
        </w:rPr>
        <w:t xml:space="preserve"> </w:t>
      </w:r>
      <w:r>
        <w:rPr>
          <w:rFonts w:ascii="Tahoma" w:eastAsia="Tahoma" w:hAnsi="Tahoma" w:cs="Tahoma"/>
          <w:sz w:val="20"/>
        </w:rPr>
        <w:t>y</w:t>
      </w:r>
      <w:r>
        <w:rPr>
          <w:rFonts w:ascii="Tahoma" w:eastAsia="Tahoma" w:hAnsi="Tahoma" w:cs="Tahoma"/>
          <w:spacing w:val="34"/>
          <w:sz w:val="20"/>
        </w:rPr>
        <w:t xml:space="preserve"> </w:t>
      </w:r>
      <w:r>
        <w:rPr>
          <w:rFonts w:ascii="Tahoma" w:eastAsia="Tahoma" w:hAnsi="Tahoma" w:cs="Tahoma"/>
          <w:spacing w:val="-1"/>
          <w:sz w:val="20"/>
        </w:rPr>
        <w:t>Adquisiciones</w:t>
      </w:r>
      <w:r>
        <w:rPr>
          <w:rFonts w:ascii="Tahoma" w:eastAsia="Tahoma" w:hAnsi="Tahoma" w:cs="Tahoma"/>
          <w:spacing w:val="54"/>
          <w:sz w:val="20"/>
        </w:rPr>
        <w:t xml:space="preserve"> </w:t>
      </w:r>
      <w:r>
        <w:rPr>
          <w:rFonts w:ascii="Tahoma" w:eastAsia="Tahoma" w:hAnsi="Tahoma" w:cs="Tahoma"/>
          <w:sz w:val="20"/>
        </w:rPr>
        <w:t>del</w:t>
      </w:r>
      <w:r>
        <w:rPr>
          <w:rFonts w:ascii="Tahoma" w:eastAsia="Tahoma" w:hAnsi="Tahoma" w:cs="Tahoma"/>
          <w:spacing w:val="51"/>
          <w:sz w:val="20"/>
        </w:rPr>
        <w:t xml:space="preserve"> </w:t>
      </w:r>
      <w:r>
        <w:rPr>
          <w:rFonts w:ascii="Tahoma" w:eastAsia="Tahoma" w:hAnsi="Tahoma" w:cs="Tahoma"/>
          <w:sz w:val="20"/>
        </w:rPr>
        <w:t>Estado</w:t>
      </w:r>
      <w:r>
        <w:rPr>
          <w:rFonts w:ascii="Tahoma" w:eastAsia="Tahoma" w:hAnsi="Tahoma" w:cs="Tahoma"/>
          <w:spacing w:val="55"/>
          <w:sz w:val="20"/>
        </w:rPr>
        <w:t xml:space="preserve"> </w:t>
      </w:r>
      <w:r>
        <w:rPr>
          <w:rFonts w:ascii="Tahoma" w:eastAsia="Tahoma" w:hAnsi="Tahoma" w:cs="Tahoma"/>
          <w:sz w:val="20"/>
        </w:rPr>
        <w:t>de</w:t>
      </w:r>
      <w:r>
        <w:rPr>
          <w:rFonts w:ascii="Tahoma" w:eastAsia="Tahoma" w:hAnsi="Tahoma" w:cs="Tahoma"/>
          <w:spacing w:val="52"/>
          <w:sz w:val="20"/>
        </w:rPr>
        <w:t xml:space="preserve"> </w:t>
      </w:r>
      <w:r>
        <w:rPr>
          <w:rFonts w:ascii="Tahoma" w:eastAsia="Tahoma" w:hAnsi="Tahoma" w:cs="Tahoma"/>
          <w:sz w:val="20"/>
        </w:rPr>
        <w:t>Honduras</w:t>
      </w:r>
      <w:r>
        <w:rPr>
          <w:rFonts w:ascii="Tahoma" w:eastAsia="Tahoma" w:hAnsi="Tahoma" w:cs="Tahoma"/>
          <w:spacing w:val="55"/>
          <w:sz w:val="20"/>
        </w:rPr>
        <w:t xml:space="preserve"> </w:t>
      </w:r>
      <w:r>
        <w:rPr>
          <w:rFonts w:ascii="Tahoma" w:eastAsia="Tahoma" w:hAnsi="Tahoma" w:cs="Tahoma"/>
          <w:sz w:val="20"/>
        </w:rPr>
        <w:t>“Honducompras”,</w:t>
      </w:r>
      <w:r>
        <w:rPr>
          <w:rFonts w:ascii="Tahoma" w:eastAsia="Tahoma" w:hAnsi="Tahoma" w:cs="Tahoma"/>
          <w:spacing w:val="51"/>
          <w:sz w:val="20"/>
        </w:rPr>
        <w:t xml:space="preserve"> </w:t>
      </w:r>
      <w:r>
        <w:rPr>
          <w:rFonts w:ascii="Tahoma" w:eastAsia="Tahoma" w:hAnsi="Tahoma" w:cs="Tahoma"/>
          <w:sz w:val="20"/>
        </w:rPr>
        <w:t>(</w:t>
      </w:r>
      <w:hyperlink r:id="rId13">
        <w:r>
          <w:rPr>
            <w:rFonts w:ascii="Tahoma" w:eastAsia="Tahoma" w:hAnsi="Tahoma" w:cs="Tahoma"/>
            <w:color w:val="0000FF"/>
            <w:sz w:val="20"/>
            <w:u w:val="single"/>
          </w:rPr>
          <w:t>www.honducompras.gob.hn</w:t>
        </w:r>
      </w:hyperlink>
      <w:r>
        <w:rPr>
          <w:rFonts w:ascii="Tahoma" w:eastAsia="Tahoma" w:hAnsi="Tahoma" w:cs="Tahoma"/>
          <w:color w:val="000000"/>
          <w:sz w:val="20"/>
        </w:rPr>
        <w:t>)</w:t>
      </w:r>
      <w:r>
        <w:rPr>
          <w:rFonts w:ascii="Tahoma" w:eastAsia="Tahoma" w:hAnsi="Tahoma" w:cs="Tahoma"/>
          <w:color w:val="000000"/>
          <w:spacing w:val="55"/>
          <w:sz w:val="20"/>
        </w:rPr>
        <w:t xml:space="preserve"> </w:t>
      </w:r>
      <w:r>
        <w:rPr>
          <w:rFonts w:ascii="Tahoma" w:eastAsia="Tahoma" w:hAnsi="Tahoma" w:cs="Tahoma"/>
          <w:color w:val="000000"/>
          <w:sz w:val="20"/>
        </w:rPr>
        <w:t>y</w:t>
      </w:r>
      <w:r>
        <w:rPr>
          <w:rFonts w:ascii="Tahoma" w:eastAsia="Tahoma" w:hAnsi="Tahoma" w:cs="Tahoma"/>
          <w:color w:val="000000"/>
          <w:spacing w:val="51"/>
          <w:sz w:val="20"/>
        </w:rPr>
        <w:t xml:space="preserve"> </w:t>
      </w:r>
      <w:r>
        <w:rPr>
          <w:rFonts w:ascii="Tahoma" w:eastAsia="Tahoma" w:hAnsi="Tahoma" w:cs="Tahoma"/>
          <w:color w:val="000000"/>
          <w:sz w:val="20"/>
        </w:rPr>
        <w:t>en</w:t>
      </w:r>
      <w:r>
        <w:rPr>
          <w:rFonts w:ascii="Tahoma" w:eastAsia="Tahoma" w:hAnsi="Tahoma" w:cs="Tahoma"/>
          <w:color w:val="000000"/>
          <w:spacing w:val="54"/>
          <w:sz w:val="20"/>
        </w:rPr>
        <w:t xml:space="preserve"> </w:t>
      </w:r>
      <w:r>
        <w:rPr>
          <w:rFonts w:ascii="Tahoma" w:eastAsia="Tahoma" w:hAnsi="Tahoma" w:cs="Tahoma"/>
          <w:color w:val="000000"/>
          <w:sz w:val="20"/>
        </w:rPr>
        <w:t>el</w:t>
      </w:r>
      <w:r>
        <w:rPr>
          <w:rFonts w:ascii="Tahoma" w:eastAsia="Tahoma" w:hAnsi="Tahoma" w:cs="Tahoma"/>
          <w:color w:val="000000"/>
          <w:spacing w:val="52"/>
          <w:sz w:val="20"/>
        </w:rPr>
        <w:t xml:space="preserve"> </w:t>
      </w:r>
      <w:r>
        <w:rPr>
          <w:rFonts w:ascii="Tahoma" w:eastAsia="Tahoma" w:hAnsi="Tahoma" w:cs="Tahoma"/>
          <w:color w:val="000000"/>
          <w:sz w:val="20"/>
        </w:rPr>
        <w:t>portal</w:t>
      </w:r>
      <w:r>
        <w:rPr>
          <w:rFonts w:ascii="Tahoma" w:eastAsia="Tahoma" w:hAnsi="Tahoma" w:cs="Tahoma"/>
          <w:color w:val="000000"/>
          <w:spacing w:val="53"/>
          <w:sz w:val="20"/>
        </w:rPr>
        <w:t xml:space="preserve"> </w:t>
      </w:r>
      <w:r>
        <w:rPr>
          <w:rFonts w:ascii="Tahoma" w:eastAsia="Tahoma" w:hAnsi="Tahoma" w:cs="Tahoma"/>
          <w:color w:val="000000"/>
          <w:spacing w:val="1"/>
          <w:sz w:val="20"/>
        </w:rPr>
        <w:t>de</w:t>
      </w:r>
      <w:r>
        <w:rPr>
          <w:rFonts w:ascii="Tahoma" w:eastAsia="Tahoma" w:hAnsi="Tahoma" w:cs="Tahoma"/>
          <w:color w:val="000000"/>
          <w:spacing w:val="58"/>
          <w:sz w:val="20"/>
        </w:rPr>
        <w:t xml:space="preserve"> </w:t>
      </w:r>
      <w:r>
        <w:rPr>
          <w:rFonts w:ascii="Tahoma" w:eastAsia="Tahoma" w:hAnsi="Tahoma" w:cs="Tahoma"/>
          <w:color w:val="000000"/>
          <w:spacing w:val="-1"/>
          <w:sz w:val="20"/>
        </w:rPr>
        <w:t>Transparencia</w:t>
      </w:r>
      <w:r>
        <w:rPr>
          <w:rFonts w:ascii="Tahoma" w:eastAsia="Tahoma" w:hAnsi="Tahoma" w:cs="Tahoma"/>
          <w:color w:val="000000"/>
          <w:spacing w:val="9"/>
          <w:sz w:val="20"/>
        </w:rPr>
        <w:t xml:space="preserve"> </w:t>
      </w:r>
      <w:r>
        <w:rPr>
          <w:rFonts w:ascii="Tahoma" w:eastAsia="Tahoma" w:hAnsi="Tahoma" w:cs="Tahoma"/>
          <w:color w:val="000000"/>
          <w:sz w:val="20"/>
        </w:rPr>
        <w:t xml:space="preserve">del </w:t>
      </w:r>
      <w:r>
        <w:rPr>
          <w:rFonts w:ascii="Tahoma" w:eastAsia="Tahoma" w:hAnsi="Tahoma" w:cs="Tahoma"/>
          <w:color w:val="000000"/>
          <w:spacing w:val="8"/>
          <w:sz w:val="20"/>
        </w:rPr>
        <w:t xml:space="preserve">IHSS </w:t>
      </w:r>
      <w:r>
        <w:rPr>
          <w:rFonts w:ascii="Tahoma" w:eastAsia="Tahoma" w:hAnsi="Tahoma" w:cs="Tahoma"/>
          <w:sz w:val="20"/>
        </w:rPr>
        <w:t>(</w:t>
      </w:r>
      <w:hyperlink r:id="rId14">
        <w:r>
          <w:rPr>
            <w:rFonts w:ascii="Tahoma" w:eastAsia="Tahoma" w:hAnsi="Tahoma" w:cs="Tahoma"/>
            <w:color w:val="0000FF"/>
            <w:sz w:val="20"/>
            <w:u w:val="single"/>
          </w:rPr>
          <w:t>www.portalunico.iaip.gob.hn</w:t>
        </w:r>
      </w:hyperlink>
      <w:r>
        <w:rPr>
          <w:rFonts w:ascii="Tahoma" w:eastAsia="Tahoma" w:hAnsi="Tahoma" w:cs="Tahoma"/>
          <w:sz w:val="20"/>
        </w:rPr>
        <w:t xml:space="preserve">) </w:t>
      </w:r>
      <w:r>
        <w:rPr>
          <w:rFonts w:ascii="Tahoma" w:eastAsia="Tahoma" w:hAnsi="Tahoma" w:cs="Tahoma"/>
          <w:color w:val="000000"/>
          <w:sz w:val="20"/>
        </w:rPr>
        <w:t>Para</w:t>
      </w:r>
      <w:r>
        <w:rPr>
          <w:rFonts w:ascii="Tahoma" w:eastAsia="Tahoma" w:hAnsi="Tahoma" w:cs="Tahoma"/>
          <w:color w:val="000000"/>
          <w:spacing w:val="10"/>
          <w:sz w:val="20"/>
        </w:rPr>
        <w:t xml:space="preserve"> </w:t>
      </w:r>
      <w:r>
        <w:rPr>
          <w:rFonts w:ascii="Tahoma" w:eastAsia="Tahoma" w:hAnsi="Tahoma" w:cs="Tahoma"/>
          <w:color w:val="000000"/>
          <w:sz w:val="20"/>
        </w:rPr>
        <w:t>consultas</w:t>
      </w:r>
      <w:r>
        <w:rPr>
          <w:rFonts w:ascii="Tahoma" w:eastAsia="Tahoma" w:hAnsi="Tahoma" w:cs="Tahoma"/>
          <w:color w:val="000000"/>
          <w:spacing w:val="7"/>
          <w:sz w:val="20"/>
        </w:rPr>
        <w:t xml:space="preserve"> </w:t>
      </w:r>
      <w:r>
        <w:rPr>
          <w:rFonts w:ascii="Tahoma" w:eastAsia="Tahoma" w:hAnsi="Tahoma" w:cs="Tahoma"/>
          <w:color w:val="000000"/>
          <w:sz w:val="20"/>
        </w:rPr>
        <w:t>o</w:t>
      </w:r>
      <w:r>
        <w:rPr>
          <w:rFonts w:ascii="Tahoma" w:eastAsia="Tahoma" w:hAnsi="Tahoma" w:cs="Tahoma"/>
          <w:color w:val="000000"/>
          <w:spacing w:val="10"/>
          <w:sz w:val="20"/>
        </w:rPr>
        <w:t xml:space="preserve"> </w:t>
      </w:r>
      <w:r>
        <w:rPr>
          <w:rFonts w:ascii="Tahoma" w:eastAsia="Tahoma" w:hAnsi="Tahoma" w:cs="Tahoma"/>
          <w:color w:val="000000"/>
          <w:sz w:val="20"/>
        </w:rPr>
        <w:t>información</w:t>
      </w:r>
      <w:r>
        <w:rPr>
          <w:rFonts w:ascii="Tahoma" w:eastAsia="Tahoma" w:hAnsi="Tahoma" w:cs="Tahoma"/>
          <w:color w:val="000000"/>
          <w:spacing w:val="9"/>
          <w:sz w:val="20"/>
        </w:rPr>
        <w:t xml:space="preserve"> </w:t>
      </w:r>
      <w:r>
        <w:rPr>
          <w:rFonts w:ascii="Tahoma" w:eastAsia="Tahoma" w:hAnsi="Tahoma" w:cs="Tahoma"/>
          <w:color w:val="000000"/>
          <w:spacing w:val="-1"/>
          <w:sz w:val="20"/>
        </w:rPr>
        <w:t>dirigirse</w:t>
      </w:r>
      <w:r>
        <w:rPr>
          <w:rFonts w:ascii="Tahoma" w:eastAsia="Tahoma" w:hAnsi="Tahoma" w:cs="Tahoma"/>
          <w:color w:val="000000"/>
          <w:spacing w:val="8"/>
          <w:sz w:val="20"/>
        </w:rPr>
        <w:t xml:space="preserve"> </w:t>
      </w:r>
      <w:r>
        <w:rPr>
          <w:rFonts w:ascii="Tahoma" w:eastAsia="Tahoma" w:hAnsi="Tahoma" w:cs="Tahoma"/>
          <w:color w:val="000000"/>
          <w:spacing w:val="1"/>
          <w:sz w:val="20"/>
        </w:rPr>
        <w:t>por</w:t>
      </w:r>
      <w:r>
        <w:rPr>
          <w:rFonts w:ascii="Tahoma" w:eastAsia="Tahoma" w:hAnsi="Tahoma" w:cs="Tahoma"/>
          <w:color w:val="000000"/>
          <w:spacing w:val="9"/>
          <w:sz w:val="20"/>
        </w:rPr>
        <w:t xml:space="preserve"> </w:t>
      </w:r>
      <w:r>
        <w:rPr>
          <w:rFonts w:ascii="Tahoma" w:eastAsia="Tahoma" w:hAnsi="Tahoma" w:cs="Tahoma"/>
          <w:color w:val="000000"/>
          <w:spacing w:val="-1"/>
          <w:sz w:val="20"/>
        </w:rPr>
        <w:t>escrito</w:t>
      </w:r>
      <w:r>
        <w:rPr>
          <w:rFonts w:ascii="Tahoma" w:eastAsia="Tahoma" w:hAnsi="Tahoma" w:cs="Tahoma"/>
          <w:color w:val="000000"/>
          <w:spacing w:val="7"/>
          <w:sz w:val="20"/>
        </w:rPr>
        <w:t xml:space="preserve"> </w:t>
      </w:r>
      <w:r>
        <w:rPr>
          <w:rFonts w:ascii="Tahoma" w:eastAsia="Tahoma" w:hAnsi="Tahoma" w:cs="Tahoma"/>
          <w:color w:val="000000"/>
          <w:sz w:val="20"/>
        </w:rPr>
        <w:t>a</w:t>
      </w:r>
      <w:r>
        <w:rPr>
          <w:rFonts w:ascii="Tahoma" w:eastAsia="Tahoma" w:hAnsi="Tahoma" w:cs="Tahoma"/>
          <w:color w:val="000000"/>
          <w:spacing w:val="9"/>
          <w:sz w:val="20"/>
        </w:rPr>
        <w:t xml:space="preserve"> </w:t>
      </w:r>
      <w:r>
        <w:rPr>
          <w:rFonts w:ascii="Tahoma" w:eastAsia="Tahoma" w:hAnsi="Tahoma" w:cs="Tahoma"/>
          <w:color w:val="000000"/>
          <w:sz w:val="20"/>
        </w:rPr>
        <w:t>la</w:t>
      </w:r>
      <w:r>
        <w:rPr>
          <w:rFonts w:ascii="Tahoma" w:eastAsia="Tahoma" w:hAnsi="Tahoma" w:cs="Tahoma"/>
          <w:color w:val="000000"/>
          <w:spacing w:val="9"/>
          <w:sz w:val="20"/>
        </w:rPr>
        <w:t xml:space="preserve"> </w:t>
      </w:r>
      <w:r>
        <w:rPr>
          <w:rFonts w:ascii="Tahoma" w:eastAsia="Tahoma" w:hAnsi="Tahoma" w:cs="Tahoma"/>
          <w:color w:val="000000"/>
          <w:spacing w:val="-1"/>
          <w:sz w:val="20"/>
        </w:rPr>
        <w:t>Subgerencia</w:t>
      </w:r>
      <w:r>
        <w:rPr>
          <w:rFonts w:ascii="Tahoma" w:eastAsia="Tahoma" w:hAnsi="Tahoma" w:cs="Tahoma"/>
          <w:color w:val="000000"/>
          <w:spacing w:val="11"/>
          <w:sz w:val="20"/>
        </w:rPr>
        <w:t xml:space="preserve"> </w:t>
      </w:r>
      <w:r>
        <w:rPr>
          <w:rFonts w:ascii="Tahoma" w:eastAsia="Tahoma" w:hAnsi="Tahoma" w:cs="Tahoma"/>
          <w:color w:val="000000"/>
          <w:sz w:val="20"/>
        </w:rPr>
        <w:t>de</w:t>
      </w:r>
      <w:r>
        <w:rPr>
          <w:rFonts w:ascii="Tahoma" w:eastAsia="Tahoma" w:hAnsi="Tahoma" w:cs="Tahoma"/>
          <w:color w:val="000000"/>
          <w:spacing w:val="84"/>
          <w:sz w:val="20"/>
        </w:rPr>
        <w:t xml:space="preserve"> </w:t>
      </w:r>
      <w:r>
        <w:rPr>
          <w:rFonts w:ascii="Tahoma" w:eastAsia="Tahoma" w:hAnsi="Tahoma" w:cs="Tahoma"/>
          <w:color w:val="000000"/>
          <w:spacing w:val="-1"/>
          <w:sz w:val="20"/>
        </w:rPr>
        <w:t>Suministros,</w:t>
      </w:r>
      <w:r>
        <w:rPr>
          <w:rFonts w:ascii="Tahoma" w:eastAsia="Tahoma" w:hAnsi="Tahoma" w:cs="Tahoma"/>
          <w:color w:val="000000"/>
          <w:spacing w:val="3"/>
          <w:sz w:val="20"/>
        </w:rPr>
        <w:t xml:space="preserve"> </w:t>
      </w:r>
      <w:r>
        <w:rPr>
          <w:rFonts w:ascii="Tahoma" w:eastAsia="Tahoma" w:hAnsi="Tahoma" w:cs="Tahoma"/>
          <w:color w:val="000000"/>
          <w:sz w:val="20"/>
        </w:rPr>
        <w:t>Materiales</w:t>
      </w:r>
      <w:r>
        <w:rPr>
          <w:rFonts w:ascii="Tahoma" w:eastAsia="Tahoma" w:hAnsi="Tahoma" w:cs="Tahoma"/>
          <w:color w:val="000000"/>
          <w:spacing w:val="3"/>
          <w:sz w:val="20"/>
        </w:rPr>
        <w:t xml:space="preserve"> </w:t>
      </w:r>
      <w:r>
        <w:rPr>
          <w:rFonts w:ascii="Tahoma" w:eastAsia="Tahoma" w:hAnsi="Tahoma" w:cs="Tahoma"/>
          <w:color w:val="000000"/>
          <w:sz w:val="20"/>
        </w:rPr>
        <w:t>y</w:t>
      </w:r>
      <w:r>
        <w:rPr>
          <w:rFonts w:ascii="Tahoma" w:eastAsia="Tahoma" w:hAnsi="Tahoma" w:cs="Tahoma"/>
          <w:color w:val="000000"/>
          <w:spacing w:val="6"/>
          <w:sz w:val="20"/>
        </w:rPr>
        <w:t xml:space="preserve"> </w:t>
      </w:r>
      <w:r>
        <w:rPr>
          <w:rFonts w:ascii="Tahoma" w:eastAsia="Tahoma" w:hAnsi="Tahoma" w:cs="Tahoma"/>
          <w:color w:val="000000"/>
          <w:sz w:val="20"/>
        </w:rPr>
        <w:t>Compras</w:t>
      </w:r>
      <w:r>
        <w:rPr>
          <w:rFonts w:ascii="Tahoma" w:eastAsia="Tahoma" w:hAnsi="Tahoma" w:cs="Tahoma"/>
          <w:color w:val="000000"/>
          <w:spacing w:val="3"/>
          <w:sz w:val="20"/>
        </w:rPr>
        <w:t xml:space="preserve"> </w:t>
      </w:r>
      <w:r>
        <w:rPr>
          <w:rFonts w:ascii="Tahoma" w:eastAsia="Tahoma" w:hAnsi="Tahoma" w:cs="Tahoma"/>
          <w:color w:val="000000"/>
          <w:sz w:val="20"/>
        </w:rPr>
        <w:t>por</w:t>
      </w:r>
      <w:r>
        <w:rPr>
          <w:rFonts w:ascii="Tahoma" w:eastAsia="Tahoma" w:hAnsi="Tahoma" w:cs="Tahoma"/>
          <w:color w:val="000000"/>
          <w:spacing w:val="5"/>
          <w:sz w:val="20"/>
        </w:rPr>
        <w:t xml:space="preserve"> </w:t>
      </w:r>
      <w:r>
        <w:rPr>
          <w:rFonts w:ascii="Tahoma" w:eastAsia="Tahoma" w:hAnsi="Tahoma" w:cs="Tahoma"/>
          <w:color w:val="000000"/>
          <w:sz w:val="20"/>
        </w:rPr>
        <w:t>lo</w:t>
      </w:r>
      <w:r>
        <w:rPr>
          <w:rFonts w:ascii="Tahoma" w:eastAsia="Tahoma" w:hAnsi="Tahoma" w:cs="Tahoma"/>
          <w:color w:val="000000"/>
          <w:spacing w:val="3"/>
          <w:sz w:val="20"/>
        </w:rPr>
        <w:t xml:space="preserve"> </w:t>
      </w:r>
      <w:r>
        <w:rPr>
          <w:rFonts w:ascii="Tahoma" w:eastAsia="Tahoma" w:hAnsi="Tahoma" w:cs="Tahoma"/>
          <w:color w:val="000000"/>
          <w:spacing w:val="-1"/>
          <w:sz w:val="20"/>
        </w:rPr>
        <w:t>menos</w:t>
      </w:r>
      <w:r>
        <w:rPr>
          <w:rFonts w:ascii="Tahoma" w:eastAsia="Tahoma" w:hAnsi="Tahoma" w:cs="Tahoma"/>
          <w:color w:val="000000"/>
          <w:spacing w:val="4"/>
          <w:sz w:val="20"/>
        </w:rPr>
        <w:t xml:space="preserve"> </w:t>
      </w:r>
      <w:r>
        <w:rPr>
          <w:rFonts w:ascii="Tahoma" w:eastAsia="Tahoma" w:hAnsi="Tahoma" w:cs="Tahoma"/>
          <w:color w:val="000000"/>
          <w:spacing w:val="-1"/>
          <w:sz w:val="20"/>
        </w:rPr>
        <w:t>15</w:t>
      </w:r>
      <w:r>
        <w:rPr>
          <w:rFonts w:ascii="Tahoma" w:eastAsia="Tahoma" w:hAnsi="Tahoma" w:cs="Tahoma"/>
          <w:color w:val="000000"/>
          <w:spacing w:val="3"/>
          <w:sz w:val="20"/>
        </w:rPr>
        <w:t xml:space="preserve"> </w:t>
      </w:r>
      <w:r>
        <w:rPr>
          <w:rFonts w:ascii="Tahoma" w:eastAsia="Tahoma" w:hAnsi="Tahoma" w:cs="Tahoma"/>
          <w:color w:val="000000"/>
          <w:sz w:val="20"/>
        </w:rPr>
        <w:t>días</w:t>
      </w:r>
      <w:r>
        <w:rPr>
          <w:rFonts w:ascii="Tahoma" w:eastAsia="Tahoma" w:hAnsi="Tahoma" w:cs="Tahoma"/>
          <w:color w:val="000000"/>
          <w:spacing w:val="4"/>
          <w:sz w:val="20"/>
        </w:rPr>
        <w:t xml:space="preserve"> </w:t>
      </w:r>
      <w:r>
        <w:rPr>
          <w:rFonts w:ascii="Tahoma" w:eastAsia="Tahoma" w:hAnsi="Tahoma" w:cs="Tahoma"/>
          <w:color w:val="000000"/>
          <w:spacing w:val="-1"/>
          <w:sz w:val="20"/>
        </w:rPr>
        <w:t>calendario</w:t>
      </w:r>
      <w:r>
        <w:rPr>
          <w:rFonts w:ascii="Tahoma" w:eastAsia="Tahoma" w:hAnsi="Tahoma" w:cs="Tahoma"/>
          <w:color w:val="000000"/>
          <w:spacing w:val="4"/>
          <w:sz w:val="20"/>
        </w:rPr>
        <w:t xml:space="preserve"> </w:t>
      </w:r>
      <w:r>
        <w:rPr>
          <w:rFonts w:ascii="Tahoma" w:eastAsia="Tahoma" w:hAnsi="Tahoma" w:cs="Tahoma"/>
          <w:color w:val="000000"/>
          <w:spacing w:val="-1"/>
          <w:sz w:val="20"/>
        </w:rPr>
        <w:t>antes</w:t>
      </w:r>
      <w:r>
        <w:rPr>
          <w:rFonts w:ascii="Tahoma" w:eastAsia="Tahoma" w:hAnsi="Tahoma" w:cs="Tahoma"/>
          <w:color w:val="000000"/>
          <w:spacing w:val="4"/>
          <w:sz w:val="20"/>
        </w:rPr>
        <w:t xml:space="preserve"> </w:t>
      </w:r>
      <w:r>
        <w:rPr>
          <w:rFonts w:ascii="Tahoma" w:eastAsia="Tahoma" w:hAnsi="Tahoma" w:cs="Tahoma"/>
          <w:color w:val="000000"/>
          <w:sz w:val="20"/>
        </w:rPr>
        <w:t>de</w:t>
      </w:r>
      <w:r>
        <w:rPr>
          <w:rFonts w:ascii="Tahoma" w:eastAsia="Tahoma" w:hAnsi="Tahoma" w:cs="Tahoma"/>
          <w:color w:val="000000"/>
          <w:spacing w:val="4"/>
          <w:sz w:val="20"/>
        </w:rPr>
        <w:t xml:space="preserve"> </w:t>
      </w:r>
      <w:r>
        <w:rPr>
          <w:rFonts w:ascii="Tahoma" w:eastAsia="Tahoma" w:hAnsi="Tahoma" w:cs="Tahoma"/>
          <w:color w:val="000000"/>
          <w:sz w:val="20"/>
        </w:rPr>
        <w:t>la</w:t>
      </w:r>
      <w:r>
        <w:rPr>
          <w:rFonts w:ascii="Tahoma" w:eastAsia="Tahoma" w:hAnsi="Tahoma" w:cs="Tahoma"/>
          <w:color w:val="000000"/>
          <w:spacing w:val="4"/>
          <w:sz w:val="20"/>
        </w:rPr>
        <w:t xml:space="preserve"> </w:t>
      </w:r>
      <w:r>
        <w:rPr>
          <w:rFonts w:ascii="Tahoma" w:eastAsia="Tahoma" w:hAnsi="Tahoma" w:cs="Tahoma"/>
          <w:color w:val="000000"/>
          <w:spacing w:val="-1"/>
          <w:sz w:val="20"/>
        </w:rPr>
        <w:t>fecha</w:t>
      </w:r>
      <w:r>
        <w:rPr>
          <w:rFonts w:ascii="Tahoma" w:eastAsia="Tahoma" w:hAnsi="Tahoma" w:cs="Tahoma"/>
          <w:color w:val="000000"/>
          <w:spacing w:val="5"/>
          <w:sz w:val="20"/>
        </w:rPr>
        <w:t xml:space="preserve"> </w:t>
      </w:r>
      <w:r>
        <w:rPr>
          <w:rFonts w:ascii="Tahoma" w:eastAsia="Tahoma" w:hAnsi="Tahoma" w:cs="Tahoma"/>
          <w:color w:val="000000"/>
          <w:sz w:val="20"/>
        </w:rPr>
        <w:t>límite</w:t>
      </w:r>
      <w:r>
        <w:rPr>
          <w:rFonts w:ascii="Tahoma" w:eastAsia="Tahoma" w:hAnsi="Tahoma" w:cs="Tahoma"/>
          <w:color w:val="000000"/>
          <w:spacing w:val="4"/>
          <w:sz w:val="20"/>
        </w:rPr>
        <w:t xml:space="preserve"> </w:t>
      </w:r>
      <w:r>
        <w:rPr>
          <w:rFonts w:ascii="Tahoma" w:eastAsia="Tahoma" w:hAnsi="Tahoma" w:cs="Tahoma"/>
          <w:color w:val="000000"/>
          <w:spacing w:val="-1"/>
          <w:sz w:val="20"/>
        </w:rPr>
        <w:t>para</w:t>
      </w:r>
      <w:r>
        <w:rPr>
          <w:rFonts w:ascii="Tahoma" w:eastAsia="Tahoma" w:hAnsi="Tahoma" w:cs="Tahoma"/>
          <w:color w:val="000000"/>
          <w:sz w:val="20"/>
        </w:rPr>
        <w:t xml:space="preserve"> </w:t>
      </w:r>
      <w:r>
        <w:rPr>
          <w:rFonts w:ascii="Tahoma" w:eastAsia="Tahoma" w:hAnsi="Tahoma" w:cs="Tahoma"/>
          <w:color w:val="000000"/>
          <w:spacing w:val="5"/>
          <w:sz w:val="20"/>
        </w:rPr>
        <w:t xml:space="preserve"> </w:t>
      </w:r>
      <w:r>
        <w:rPr>
          <w:rFonts w:ascii="Tahoma" w:eastAsia="Tahoma" w:hAnsi="Tahoma" w:cs="Tahoma"/>
          <w:color w:val="000000"/>
          <w:sz w:val="20"/>
        </w:rPr>
        <w:t>la</w:t>
      </w:r>
      <w:r>
        <w:rPr>
          <w:rFonts w:ascii="Tahoma" w:eastAsia="Tahoma" w:hAnsi="Tahoma" w:cs="Tahoma"/>
          <w:color w:val="000000"/>
          <w:spacing w:val="71"/>
          <w:sz w:val="20"/>
        </w:rPr>
        <w:t xml:space="preserve"> </w:t>
      </w:r>
      <w:r>
        <w:rPr>
          <w:rFonts w:ascii="Tahoma" w:eastAsia="Tahoma" w:hAnsi="Tahoma" w:cs="Tahoma"/>
          <w:color w:val="000000"/>
          <w:spacing w:val="-1"/>
          <w:sz w:val="20"/>
        </w:rPr>
        <w:t>presentación</w:t>
      </w:r>
      <w:r>
        <w:rPr>
          <w:rFonts w:ascii="Tahoma" w:eastAsia="Tahoma" w:hAnsi="Tahoma" w:cs="Tahoma"/>
          <w:color w:val="000000"/>
          <w:spacing w:val="-9"/>
          <w:sz w:val="20"/>
        </w:rPr>
        <w:t xml:space="preserve"> </w:t>
      </w:r>
      <w:r>
        <w:rPr>
          <w:rFonts w:ascii="Tahoma" w:eastAsia="Tahoma" w:hAnsi="Tahoma" w:cs="Tahoma"/>
          <w:color w:val="000000"/>
          <w:sz w:val="20"/>
        </w:rPr>
        <w:t>de</w:t>
      </w:r>
      <w:r>
        <w:rPr>
          <w:rFonts w:ascii="Tahoma" w:eastAsia="Tahoma" w:hAnsi="Tahoma" w:cs="Tahoma"/>
          <w:color w:val="000000"/>
          <w:spacing w:val="-7"/>
          <w:sz w:val="20"/>
        </w:rPr>
        <w:t xml:space="preserve"> </w:t>
      </w:r>
      <w:r>
        <w:rPr>
          <w:rFonts w:ascii="Tahoma" w:eastAsia="Tahoma" w:hAnsi="Tahoma" w:cs="Tahoma"/>
          <w:color w:val="000000"/>
          <w:sz w:val="20"/>
        </w:rPr>
        <w:t>las</w:t>
      </w:r>
      <w:r>
        <w:rPr>
          <w:rFonts w:ascii="Tahoma" w:eastAsia="Tahoma" w:hAnsi="Tahoma" w:cs="Tahoma"/>
          <w:color w:val="000000"/>
          <w:spacing w:val="-7"/>
          <w:sz w:val="20"/>
        </w:rPr>
        <w:t xml:space="preserve"> </w:t>
      </w:r>
      <w:r>
        <w:rPr>
          <w:rFonts w:ascii="Tahoma" w:eastAsia="Tahoma" w:hAnsi="Tahoma" w:cs="Tahoma"/>
          <w:color w:val="000000"/>
          <w:spacing w:val="-1"/>
          <w:sz w:val="20"/>
        </w:rPr>
        <w:t>ofertas.</w:t>
      </w:r>
    </w:p>
    <w:p w14:paraId="4E5453B0" w14:textId="77777777" w:rsidR="008346CE" w:rsidRDefault="00A17245">
      <w:pPr>
        <w:ind w:left="115" w:right="657"/>
        <w:jc w:val="both"/>
        <w:rPr>
          <w:rFonts w:ascii="Tahoma" w:eastAsia="Tahoma" w:hAnsi="Tahoma" w:cs="Tahoma"/>
          <w:spacing w:val="-1"/>
          <w:sz w:val="20"/>
        </w:rPr>
      </w:pPr>
      <w:r>
        <w:rPr>
          <w:rFonts w:ascii="Tahoma" w:eastAsia="Tahoma" w:hAnsi="Tahoma" w:cs="Tahoma"/>
          <w:spacing w:val="-1"/>
          <w:sz w:val="20"/>
        </w:rPr>
        <w:t>Las</w:t>
      </w:r>
      <w:r>
        <w:rPr>
          <w:rFonts w:ascii="Tahoma" w:eastAsia="Tahoma" w:hAnsi="Tahoma" w:cs="Tahoma"/>
          <w:spacing w:val="44"/>
          <w:sz w:val="20"/>
        </w:rPr>
        <w:t xml:space="preserve"> </w:t>
      </w:r>
      <w:r>
        <w:rPr>
          <w:rFonts w:ascii="Tahoma" w:eastAsia="Tahoma" w:hAnsi="Tahoma" w:cs="Tahoma"/>
          <w:spacing w:val="-1"/>
          <w:sz w:val="20"/>
        </w:rPr>
        <w:t>ofertas</w:t>
      </w:r>
      <w:r>
        <w:rPr>
          <w:rFonts w:ascii="Tahoma" w:eastAsia="Tahoma" w:hAnsi="Tahoma" w:cs="Tahoma"/>
          <w:spacing w:val="44"/>
          <w:sz w:val="20"/>
        </w:rPr>
        <w:t xml:space="preserve"> </w:t>
      </w:r>
      <w:r>
        <w:rPr>
          <w:rFonts w:ascii="Tahoma" w:eastAsia="Tahoma" w:hAnsi="Tahoma" w:cs="Tahoma"/>
          <w:sz w:val="20"/>
        </w:rPr>
        <w:t>deberán</w:t>
      </w:r>
      <w:r>
        <w:rPr>
          <w:rFonts w:ascii="Tahoma" w:eastAsia="Tahoma" w:hAnsi="Tahoma" w:cs="Tahoma"/>
          <w:spacing w:val="43"/>
          <w:sz w:val="20"/>
        </w:rPr>
        <w:t xml:space="preserve"> </w:t>
      </w:r>
      <w:r>
        <w:rPr>
          <w:rFonts w:ascii="Tahoma" w:eastAsia="Tahoma" w:hAnsi="Tahoma" w:cs="Tahoma"/>
          <w:sz w:val="20"/>
        </w:rPr>
        <w:t>ser</w:t>
      </w:r>
      <w:r>
        <w:rPr>
          <w:rFonts w:ascii="Tahoma" w:eastAsia="Tahoma" w:hAnsi="Tahoma" w:cs="Tahoma"/>
          <w:spacing w:val="44"/>
          <w:sz w:val="20"/>
        </w:rPr>
        <w:t xml:space="preserve"> </w:t>
      </w:r>
      <w:r>
        <w:rPr>
          <w:rFonts w:ascii="Tahoma" w:eastAsia="Tahoma" w:hAnsi="Tahoma" w:cs="Tahoma"/>
          <w:sz w:val="20"/>
        </w:rPr>
        <w:t>presentadas</w:t>
      </w:r>
      <w:r>
        <w:rPr>
          <w:rFonts w:ascii="Tahoma" w:eastAsia="Tahoma" w:hAnsi="Tahoma" w:cs="Tahoma"/>
          <w:spacing w:val="44"/>
          <w:sz w:val="20"/>
        </w:rPr>
        <w:t xml:space="preserve"> </w:t>
      </w:r>
      <w:r>
        <w:rPr>
          <w:rFonts w:ascii="Tahoma" w:eastAsia="Tahoma" w:hAnsi="Tahoma" w:cs="Tahoma"/>
          <w:sz w:val="20"/>
        </w:rPr>
        <w:t>en</w:t>
      </w:r>
      <w:r>
        <w:rPr>
          <w:rFonts w:ascii="Tahoma" w:eastAsia="Tahoma" w:hAnsi="Tahoma" w:cs="Tahoma"/>
          <w:spacing w:val="44"/>
          <w:sz w:val="20"/>
        </w:rPr>
        <w:t xml:space="preserve"> </w:t>
      </w:r>
      <w:r>
        <w:rPr>
          <w:rFonts w:ascii="Tahoma" w:eastAsia="Tahoma" w:hAnsi="Tahoma" w:cs="Tahoma"/>
          <w:sz w:val="20"/>
        </w:rPr>
        <w:t>el</w:t>
      </w:r>
      <w:r>
        <w:rPr>
          <w:rFonts w:ascii="Tahoma" w:eastAsia="Tahoma" w:hAnsi="Tahoma" w:cs="Tahoma"/>
          <w:spacing w:val="44"/>
          <w:sz w:val="20"/>
        </w:rPr>
        <w:t xml:space="preserve"> </w:t>
      </w:r>
      <w:r>
        <w:rPr>
          <w:rFonts w:ascii="Tahoma" w:eastAsia="Tahoma" w:hAnsi="Tahoma" w:cs="Tahoma"/>
          <w:spacing w:val="-1"/>
          <w:sz w:val="20"/>
        </w:rPr>
        <w:t>Lobby</w:t>
      </w:r>
      <w:r>
        <w:rPr>
          <w:rFonts w:ascii="Tahoma" w:eastAsia="Tahoma" w:hAnsi="Tahoma" w:cs="Tahoma"/>
          <w:spacing w:val="44"/>
          <w:sz w:val="20"/>
        </w:rPr>
        <w:t xml:space="preserve"> </w:t>
      </w:r>
      <w:r>
        <w:rPr>
          <w:rFonts w:ascii="Tahoma" w:eastAsia="Tahoma" w:hAnsi="Tahoma" w:cs="Tahoma"/>
          <w:sz w:val="20"/>
        </w:rPr>
        <w:t>del</w:t>
      </w:r>
      <w:r>
        <w:rPr>
          <w:rFonts w:ascii="Tahoma" w:eastAsia="Tahoma" w:hAnsi="Tahoma" w:cs="Tahoma"/>
          <w:spacing w:val="44"/>
          <w:sz w:val="20"/>
        </w:rPr>
        <w:t xml:space="preserve"> </w:t>
      </w:r>
      <w:r>
        <w:rPr>
          <w:rFonts w:ascii="Tahoma" w:eastAsia="Tahoma" w:hAnsi="Tahoma" w:cs="Tahoma"/>
          <w:spacing w:val="-1"/>
          <w:sz w:val="20"/>
        </w:rPr>
        <w:t>Edificio</w:t>
      </w:r>
      <w:r>
        <w:rPr>
          <w:rFonts w:ascii="Tahoma" w:eastAsia="Tahoma" w:hAnsi="Tahoma" w:cs="Tahoma"/>
          <w:spacing w:val="44"/>
          <w:sz w:val="20"/>
        </w:rPr>
        <w:t xml:space="preserve"> </w:t>
      </w:r>
      <w:r>
        <w:rPr>
          <w:rFonts w:ascii="Tahoma" w:eastAsia="Tahoma" w:hAnsi="Tahoma" w:cs="Tahoma"/>
          <w:sz w:val="20"/>
        </w:rPr>
        <w:t>Administrativo,</w:t>
      </w:r>
      <w:r>
        <w:rPr>
          <w:rFonts w:ascii="Tahoma" w:eastAsia="Tahoma" w:hAnsi="Tahoma" w:cs="Tahoma"/>
          <w:spacing w:val="46"/>
          <w:sz w:val="20"/>
        </w:rPr>
        <w:t xml:space="preserve"> </w:t>
      </w:r>
      <w:r>
        <w:rPr>
          <w:rFonts w:ascii="Tahoma" w:eastAsia="Tahoma" w:hAnsi="Tahoma" w:cs="Tahoma"/>
          <w:sz w:val="20"/>
        </w:rPr>
        <w:t>primer</w:t>
      </w:r>
      <w:r>
        <w:rPr>
          <w:rFonts w:ascii="Tahoma" w:eastAsia="Tahoma" w:hAnsi="Tahoma" w:cs="Tahoma"/>
          <w:spacing w:val="45"/>
          <w:sz w:val="20"/>
        </w:rPr>
        <w:t xml:space="preserve"> </w:t>
      </w:r>
      <w:r>
        <w:rPr>
          <w:rFonts w:ascii="Tahoma" w:eastAsia="Tahoma" w:hAnsi="Tahoma" w:cs="Tahoma"/>
          <w:sz w:val="20"/>
        </w:rPr>
        <w:t>piso,</w:t>
      </w:r>
      <w:r>
        <w:rPr>
          <w:rFonts w:ascii="Tahoma" w:eastAsia="Tahoma" w:hAnsi="Tahoma" w:cs="Tahoma"/>
          <w:spacing w:val="44"/>
          <w:sz w:val="20"/>
        </w:rPr>
        <w:t xml:space="preserve"> </w:t>
      </w:r>
      <w:r>
        <w:rPr>
          <w:rFonts w:ascii="Tahoma" w:eastAsia="Tahoma" w:hAnsi="Tahoma" w:cs="Tahoma"/>
          <w:sz w:val="20"/>
        </w:rPr>
        <w:t>Barrio</w:t>
      </w:r>
      <w:r>
        <w:rPr>
          <w:rFonts w:ascii="Tahoma" w:eastAsia="Tahoma" w:hAnsi="Tahoma" w:cs="Tahoma"/>
          <w:spacing w:val="44"/>
          <w:sz w:val="20"/>
        </w:rPr>
        <w:t xml:space="preserve"> </w:t>
      </w:r>
      <w:r>
        <w:rPr>
          <w:rFonts w:ascii="Tahoma" w:eastAsia="Tahoma" w:hAnsi="Tahoma" w:cs="Tahoma"/>
          <w:sz w:val="20"/>
        </w:rPr>
        <w:t>Abajo,</w:t>
      </w:r>
      <w:r>
        <w:rPr>
          <w:rFonts w:ascii="Tahoma" w:eastAsia="Tahoma" w:hAnsi="Tahoma" w:cs="Tahoma"/>
          <w:spacing w:val="50"/>
          <w:sz w:val="20"/>
        </w:rPr>
        <w:t xml:space="preserve"> </w:t>
      </w:r>
      <w:r>
        <w:rPr>
          <w:rFonts w:ascii="Tahoma" w:eastAsia="Tahoma" w:hAnsi="Tahoma" w:cs="Tahoma"/>
          <w:sz w:val="20"/>
        </w:rPr>
        <w:t>Tegucigalpa,</w:t>
      </w:r>
      <w:r>
        <w:rPr>
          <w:rFonts w:ascii="Tahoma" w:eastAsia="Tahoma" w:hAnsi="Tahoma" w:cs="Tahoma"/>
          <w:spacing w:val="18"/>
          <w:sz w:val="20"/>
        </w:rPr>
        <w:t xml:space="preserve"> </w:t>
      </w:r>
      <w:r>
        <w:rPr>
          <w:rFonts w:ascii="Tahoma" w:eastAsia="Tahoma" w:hAnsi="Tahoma" w:cs="Tahoma"/>
          <w:sz w:val="20"/>
        </w:rPr>
        <w:t>M.D.C.,C.A.</w:t>
      </w:r>
      <w:r>
        <w:rPr>
          <w:rFonts w:ascii="Tahoma" w:eastAsia="Tahoma" w:hAnsi="Tahoma" w:cs="Tahoma"/>
          <w:spacing w:val="19"/>
          <w:sz w:val="20"/>
        </w:rPr>
        <w:t xml:space="preserve"> </w:t>
      </w:r>
      <w:r>
        <w:rPr>
          <w:rFonts w:ascii="Tahoma" w:eastAsia="Tahoma" w:hAnsi="Tahoma" w:cs="Tahoma"/>
          <w:sz w:val="20"/>
        </w:rPr>
        <w:t>hasta</w:t>
      </w:r>
      <w:r>
        <w:rPr>
          <w:rFonts w:ascii="Tahoma" w:eastAsia="Tahoma" w:hAnsi="Tahoma" w:cs="Tahoma"/>
          <w:spacing w:val="20"/>
          <w:sz w:val="20"/>
        </w:rPr>
        <w:t xml:space="preserve"> </w:t>
      </w:r>
      <w:r>
        <w:rPr>
          <w:rFonts w:ascii="Tahoma" w:eastAsia="Tahoma" w:hAnsi="Tahoma" w:cs="Tahoma"/>
          <w:sz w:val="20"/>
        </w:rPr>
        <w:t>las</w:t>
      </w:r>
      <w:r>
        <w:rPr>
          <w:rFonts w:ascii="Tahoma" w:eastAsia="Tahoma" w:hAnsi="Tahoma" w:cs="Tahoma"/>
          <w:spacing w:val="18"/>
          <w:sz w:val="20"/>
        </w:rPr>
        <w:t xml:space="preserve"> </w:t>
      </w:r>
      <w:r>
        <w:rPr>
          <w:rFonts w:ascii="Tahoma" w:eastAsia="Tahoma" w:hAnsi="Tahoma" w:cs="Tahoma"/>
          <w:spacing w:val="-1"/>
          <w:sz w:val="20"/>
        </w:rPr>
        <w:t>10:00</w:t>
      </w:r>
      <w:r>
        <w:rPr>
          <w:rFonts w:ascii="Tahoma" w:eastAsia="Tahoma" w:hAnsi="Tahoma" w:cs="Tahoma"/>
          <w:spacing w:val="18"/>
          <w:sz w:val="20"/>
        </w:rPr>
        <w:t xml:space="preserve"> </w:t>
      </w:r>
      <w:r>
        <w:rPr>
          <w:rFonts w:ascii="Tahoma" w:eastAsia="Tahoma" w:hAnsi="Tahoma" w:cs="Tahoma"/>
          <w:sz w:val="20"/>
        </w:rPr>
        <w:t>a.m</w:t>
      </w:r>
      <w:r>
        <w:rPr>
          <w:rFonts w:ascii="Tahoma" w:eastAsia="Tahoma" w:hAnsi="Tahoma" w:cs="Tahoma"/>
          <w:spacing w:val="-1"/>
          <w:sz w:val="20"/>
        </w:rPr>
        <w:t>. del día XXXX de XXXXX de 2021 y ese mismo día a las 10:15 a.m. se celebrará en audiencia pública la apertura de las ofertas en presencia</w:t>
      </w:r>
      <w:r>
        <w:rPr>
          <w:rFonts w:ascii="Tahoma" w:eastAsia="Tahoma" w:hAnsi="Tahoma" w:cs="Tahoma"/>
          <w:spacing w:val="-4"/>
          <w:sz w:val="20"/>
        </w:rPr>
        <w:t xml:space="preserve"> </w:t>
      </w:r>
      <w:r>
        <w:rPr>
          <w:rFonts w:ascii="Tahoma" w:eastAsia="Tahoma" w:hAnsi="Tahoma" w:cs="Tahoma"/>
          <w:sz w:val="20"/>
        </w:rPr>
        <w:t>de</w:t>
      </w:r>
      <w:r>
        <w:rPr>
          <w:rFonts w:ascii="Tahoma" w:eastAsia="Tahoma" w:hAnsi="Tahoma" w:cs="Tahoma"/>
          <w:spacing w:val="-4"/>
          <w:sz w:val="20"/>
        </w:rPr>
        <w:t xml:space="preserve"> </w:t>
      </w:r>
      <w:r>
        <w:rPr>
          <w:rFonts w:ascii="Tahoma" w:eastAsia="Tahoma" w:hAnsi="Tahoma" w:cs="Tahoma"/>
          <w:sz w:val="20"/>
        </w:rPr>
        <w:t>los</w:t>
      </w:r>
      <w:r>
        <w:rPr>
          <w:rFonts w:ascii="Tahoma" w:eastAsia="Tahoma" w:hAnsi="Tahoma" w:cs="Tahoma"/>
          <w:spacing w:val="-3"/>
          <w:sz w:val="20"/>
        </w:rPr>
        <w:t xml:space="preserve"> </w:t>
      </w:r>
      <w:r>
        <w:rPr>
          <w:rFonts w:ascii="Tahoma" w:eastAsia="Tahoma" w:hAnsi="Tahoma" w:cs="Tahoma"/>
          <w:sz w:val="20"/>
        </w:rPr>
        <w:t>oferentes</w:t>
      </w:r>
      <w:r>
        <w:rPr>
          <w:rFonts w:ascii="Tahoma" w:eastAsia="Tahoma" w:hAnsi="Tahoma" w:cs="Tahoma"/>
          <w:spacing w:val="-5"/>
          <w:sz w:val="20"/>
        </w:rPr>
        <w:t xml:space="preserve"> </w:t>
      </w:r>
      <w:r>
        <w:rPr>
          <w:rFonts w:ascii="Tahoma" w:eastAsia="Tahoma" w:hAnsi="Tahoma" w:cs="Tahoma"/>
          <w:sz w:val="20"/>
        </w:rPr>
        <w:t>o</w:t>
      </w:r>
      <w:r>
        <w:rPr>
          <w:rFonts w:ascii="Tahoma" w:eastAsia="Tahoma" w:hAnsi="Tahoma" w:cs="Tahoma"/>
          <w:spacing w:val="-3"/>
          <w:sz w:val="20"/>
        </w:rPr>
        <w:t xml:space="preserve"> </w:t>
      </w:r>
      <w:r>
        <w:rPr>
          <w:rFonts w:ascii="Tahoma" w:eastAsia="Tahoma" w:hAnsi="Tahoma" w:cs="Tahoma"/>
          <w:sz w:val="20"/>
        </w:rPr>
        <w:t>de</w:t>
      </w:r>
      <w:r>
        <w:rPr>
          <w:rFonts w:ascii="Tahoma" w:eastAsia="Tahoma" w:hAnsi="Tahoma" w:cs="Tahoma"/>
          <w:spacing w:val="-4"/>
          <w:sz w:val="20"/>
        </w:rPr>
        <w:t xml:space="preserve"> </w:t>
      </w:r>
      <w:r>
        <w:rPr>
          <w:rFonts w:ascii="Tahoma" w:eastAsia="Tahoma" w:hAnsi="Tahoma" w:cs="Tahoma"/>
          <w:sz w:val="20"/>
        </w:rPr>
        <w:t>sus</w:t>
      </w:r>
      <w:r>
        <w:rPr>
          <w:rFonts w:ascii="Tahoma" w:eastAsia="Tahoma" w:hAnsi="Tahoma" w:cs="Tahoma"/>
          <w:spacing w:val="32"/>
          <w:sz w:val="20"/>
        </w:rPr>
        <w:t xml:space="preserve"> </w:t>
      </w:r>
      <w:r>
        <w:rPr>
          <w:rFonts w:ascii="Tahoma" w:eastAsia="Tahoma" w:hAnsi="Tahoma" w:cs="Tahoma"/>
          <w:spacing w:val="-1"/>
          <w:sz w:val="20"/>
        </w:rPr>
        <w:t>representantes</w:t>
      </w:r>
      <w:r>
        <w:rPr>
          <w:rFonts w:ascii="Tahoma" w:eastAsia="Tahoma" w:hAnsi="Tahoma" w:cs="Tahoma"/>
          <w:spacing w:val="5"/>
          <w:sz w:val="20"/>
        </w:rPr>
        <w:t xml:space="preserve"> </w:t>
      </w:r>
      <w:r>
        <w:rPr>
          <w:rFonts w:ascii="Tahoma" w:eastAsia="Tahoma" w:hAnsi="Tahoma" w:cs="Tahoma"/>
          <w:sz w:val="20"/>
        </w:rPr>
        <w:t>legales</w:t>
      </w:r>
      <w:r>
        <w:rPr>
          <w:rFonts w:ascii="Tahoma" w:eastAsia="Tahoma" w:hAnsi="Tahoma" w:cs="Tahoma"/>
          <w:spacing w:val="6"/>
          <w:sz w:val="20"/>
        </w:rPr>
        <w:t xml:space="preserve"> </w:t>
      </w:r>
      <w:r>
        <w:rPr>
          <w:rFonts w:ascii="Tahoma" w:eastAsia="Tahoma" w:hAnsi="Tahoma" w:cs="Tahoma"/>
          <w:sz w:val="20"/>
        </w:rPr>
        <w:t>o</w:t>
      </w:r>
      <w:r>
        <w:rPr>
          <w:rFonts w:ascii="Tahoma" w:eastAsia="Tahoma" w:hAnsi="Tahoma" w:cs="Tahoma"/>
          <w:spacing w:val="8"/>
          <w:sz w:val="20"/>
        </w:rPr>
        <w:t xml:space="preserve"> </w:t>
      </w:r>
      <w:r>
        <w:rPr>
          <w:rFonts w:ascii="Tahoma" w:eastAsia="Tahoma" w:hAnsi="Tahoma" w:cs="Tahoma"/>
          <w:spacing w:val="1"/>
          <w:sz w:val="20"/>
        </w:rPr>
        <w:t>de</w:t>
      </w:r>
      <w:r>
        <w:rPr>
          <w:rFonts w:ascii="Tahoma" w:eastAsia="Tahoma" w:hAnsi="Tahoma" w:cs="Tahoma"/>
          <w:spacing w:val="7"/>
          <w:sz w:val="20"/>
        </w:rPr>
        <w:t xml:space="preserve"> </w:t>
      </w:r>
      <w:r>
        <w:rPr>
          <w:rFonts w:ascii="Tahoma" w:eastAsia="Tahoma" w:hAnsi="Tahoma" w:cs="Tahoma"/>
          <w:sz w:val="20"/>
        </w:rPr>
        <w:t>la</w:t>
      </w:r>
      <w:r>
        <w:rPr>
          <w:rFonts w:ascii="Tahoma" w:eastAsia="Tahoma" w:hAnsi="Tahoma" w:cs="Tahoma"/>
          <w:spacing w:val="7"/>
          <w:sz w:val="20"/>
        </w:rPr>
        <w:t xml:space="preserve"> </w:t>
      </w:r>
      <w:r>
        <w:rPr>
          <w:rFonts w:ascii="Tahoma" w:eastAsia="Tahoma" w:hAnsi="Tahoma" w:cs="Tahoma"/>
          <w:spacing w:val="-1"/>
          <w:sz w:val="20"/>
        </w:rPr>
        <w:t>persona</w:t>
      </w:r>
      <w:r>
        <w:rPr>
          <w:rFonts w:ascii="Tahoma" w:eastAsia="Tahoma" w:hAnsi="Tahoma" w:cs="Tahoma"/>
          <w:spacing w:val="7"/>
          <w:sz w:val="20"/>
        </w:rPr>
        <w:t xml:space="preserve"> </w:t>
      </w:r>
      <w:r>
        <w:rPr>
          <w:rFonts w:ascii="Tahoma" w:eastAsia="Tahoma" w:hAnsi="Tahoma" w:cs="Tahoma"/>
          <w:sz w:val="20"/>
        </w:rPr>
        <w:t>autorizada</w:t>
      </w:r>
      <w:r>
        <w:rPr>
          <w:rFonts w:ascii="Tahoma" w:eastAsia="Tahoma" w:hAnsi="Tahoma" w:cs="Tahoma"/>
          <w:spacing w:val="7"/>
          <w:sz w:val="20"/>
        </w:rPr>
        <w:t xml:space="preserve"> </w:t>
      </w:r>
      <w:r>
        <w:rPr>
          <w:rFonts w:ascii="Tahoma" w:eastAsia="Tahoma" w:hAnsi="Tahoma" w:cs="Tahoma"/>
          <w:sz w:val="20"/>
        </w:rPr>
        <w:t>por</w:t>
      </w:r>
      <w:r>
        <w:rPr>
          <w:rFonts w:ascii="Tahoma" w:eastAsia="Tahoma" w:hAnsi="Tahoma" w:cs="Tahoma"/>
          <w:spacing w:val="6"/>
          <w:sz w:val="20"/>
        </w:rPr>
        <w:t xml:space="preserve"> </w:t>
      </w:r>
      <w:r>
        <w:rPr>
          <w:rFonts w:ascii="Tahoma" w:eastAsia="Tahoma" w:hAnsi="Tahoma" w:cs="Tahoma"/>
          <w:sz w:val="20"/>
        </w:rPr>
        <w:t>el</w:t>
      </w:r>
      <w:r>
        <w:rPr>
          <w:rFonts w:ascii="Tahoma" w:eastAsia="Tahoma" w:hAnsi="Tahoma" w:cs="Tahoma"/>
          <w:spacing w:val="6"/>
          <w:sz w:val="20"/>
        </w:rPr>
        <w:t xml:space="preserve"> </w:t>
      </w:r>
      <w:r>
        <w:rPr>
          <w:rFonts w:ascii="Tahoma" w:eastAsia="Tahoma" w:hAnsi="Tahoma" w:cs="Tahoma"/>
          <w:sz w:val="20"/>
        </w:rPr>
        <w:t>oferente</w:t>
      </w:r>
      <w:r>
        <w:rPr>
          <w:rFonts w:ascii="Tahoma" w:eastAsia="Tahoma" w:hAnsi="Tahoma" w:cs="Tahoma"/>
          <w:spacing w:val="7"/>
          <w:sz w:val="20"/>
        </w:rPr>
        <w:t xml:space="preserve"> </w:t>
      </w:r>
      <w:r>
        <w:rPr>
          <w:rFonts w:ascii="Tahoma" w:eastAsia="Tahoma" w:hAnsi="Tahoma" w:cs="Tahoma"/>
          <w:sz w:val="20"/>
        </w:rPr>
        <w:t>que</w:t>
      </w:r>
      <w:r>
        <w:rPr>
          <w:rFonts w:ascii="Tahoma" w:eastAsia="Tahoma" w:hAnsi="Tahoma" w:cs="Tahoma"/>
          <w:spacing w:val="8"/>
          <w:sz w:val="20"/>
        </w:rPr>
        <w:t xml:space="preserve"> </w:t>
      </w:r>
      <w:r>
        <w:rPr>
          <w:rFonts w:ascii="Tahoma" w:eastAsia="Tahoma" w:hAnsi="Tahoma" w:cs="Tahoma"/>
          <w:spacing w:val="-1"/>
          <w:sz w:val="20"/>
        </w:rPr>
        <w:t>acredite</w:t>
      </w:r>
      <w:r>
        <w:rPr>
          <w:rFonts w:ascii="Tahoma" w:eastAsia="Tahoma" w:hAnsi="Tahoma" w:cs="Tahoma"/>
          <w:spacing w:val="9"/>
          <w:sz w:val="20"/>
        </w:rPr>
        <w:t xml:space="preserve"> </w:t>
      </w:r>
      <w:r>
        <w:rPr>
          <w:rFonts w:ascii="Tahoma" w:eastAsia="Tahoma" w:hAnsi="Tahoma" w:cs="Tahoma"/>
          <w:sz w:val="20"/>
        </w:rPr>
        <w:t>su</w:t>
      </w:r>
      <w:r>
        <w:rPr>
          <w:rFonts w:ascii="Tahoma" w:eastAsia="Tahoma" w:hAnsi="Tahoma" w:cs="Tahoma"/>
          <w:spacing w:val="5"/>
          <w:sz w:val="20"/>
        </w:rPr>
        <w:t xml:space="preserve"> </w:t>
      </w:r>
      <w:r>
        <w:rPr>
          <w:rFonts w:ascii="Tahoma" w:eastAsia="Tahoma" w:hAnsi="Tahoma" w:cs="Tahoma"/>
          <w:sz w:val="20"/>
        </w:rPr>
        <w:t>condición</w:t>
      </w:r>
      <w:r>
        <w:rPr>
          <w:rFonts w:ascii="Tahoma" w:eastAsia="Tahoma" w:hAnsi="Tahoma" w:cs="Tahoma"/>
          <w:spacing w:val="5"/>
          <w:sz w:val="20"/>
        </w:rPr>
        <w:t xml:space="preserve"> </w:t>
      </w:r>
      <w:r>
        <w:rPr>
          <w:rFonts w:ascii="Tahoma" w:eastAsia="Tahoma" w:hAnsi="Tahoma" w:cs="Tahoma"/>
          <w:sz w:val="20"/>
        </w:rPr>
        <w:t>mediante</w:t>
      </w:r>
      <w:r>
        <w:rPr>
          <w:rFonts w:ascii="Tahoma" w:eastAsia="Tahoma" w:hAnsi="Tahoma" w:cs="Tahoma"/>
          <w:spacing w:val="9"/>
          <w:sz w:val="20"/>
        </w:rPr>
        <w:t xml:space="preserve"> </w:t>
      </w:r>
      <w:r>
        <w:rPr>
          <w:rFonts w:ascii="Tahoma" w:eastAsia="Tahoma" w:hAnsi="Tahoma" w:cs="Tahoma"/>
          <w:spacing w:val="-1"/>
          <w:sz w:val="20"/>
        </w:rPr>
        <w:t>carta,</w:t>
      </w:r>
      <w:r>
        <w:rPr>
          <w:rFonts w:ascii="Tahoma" w:eastAsia="Tahoma" w:hAnsi="Tahoma" w:cs="Tahoma"/>
          <w:spacing w:val="80"/>
          <w:sz w:val="20"/>
        </w:rPr>
        <w:t xml:space="preserve"> </w:t>
      </w:r>
      <w:r>
        <w:rPr>
          <w:rFonts w:ascii="Tahoma" w:eastAsia="Tahoma" w:hAnsi="Tahoma" w:cs="Tahoma"/>
          <w:spacing w:val="-1"/>
          <w:sz w:val="20"/>
        </w:rPr>
        <w:t>firmada</w:t>
      </w:r>
      <w:r>
        <w:rPr>
          <w:rFonts w:ascii="Tahoma" w:eastAsia="Tahoma" w:hAnsi="Tahoma" w:cs="Tahoma"/>
          <w:spacing w:val="13"/>
          <w:sz w:val="20"/>
        </w:rPr>
        <w:t xml:space="preserve"> </w:t>
      </w:r>
      <w:r>
        <w:rPr>
          <w:rFonts w:ascii="Tahoma" w:eastAsia="Tahoma" w:hAnsi="Tahoma" w:cs="Tahoma"/>
          <w:sz w:val="20"/>
        </w:rPr>
        <w:t>por</w:t>
      </w:r>
      <w:r>
        <w:rPr>
          <w:rFonts w:ascii="Tahoma" w:eastAsia="Tahoma" w:hAnsi="Tahoma" w:cs="Tahoma"/>
          <w:spacing w:val="13"/>
          <w:sz w:val="20"/>
        </w:rPr>
        <w:t xml:space="preserve"> </w:t>
      </w:r>
      <w:r>
        <w:rPr>
          <w:rFonts w:ascii="Tahoma" w:eastAsia="Tahoma" w:hAnsi="Tahoma" w:cs="Tahoma"/>
          <w:sz w:val="20"/>
        </w:rPr>
        <w:t>el</w:t>
      </w:r>
      <w:r>
        <w:rPr>
          <w:rFonts w:ascii="Tahoma" w:eastAsia="Tahoma" w:hAnsi="Tahoma" w:cs="Tahoma"/>
          <w:spacing w:val="15"/>
          <w:sz w:val="20"/>
        </w:rPr>
        <w:t xml:space="preserve"> </w:t>
      </w:r>
      <w:r>
        <w:rPr>
          <w:rFonts w:ascii="Tahoma" w:eastAsia="Tahoma" w:hAnsi="Tahoma" w:cs="Tahoma"/>
          <w:spacing w:val="-1"/>
          <w:sz w:val="20"/>
        </w:rPr>
        <w:t>representante</w:t>
      </w:r>
      <w:r>
        <w:rPr>
          <w:rFonts w:ascii="Tahoma" w:eastAsia="Tahoma" w:hAnsi="Tahoma" w:cs="Tahoma"/>
          <w:spacing w:val="13"/>
          <w:sz w:val="20"/>
        </w:rPr>
        <w:t xml:space="preserve"> </w:t>
      </w:r>
      <w:r>
        <w:rPr>
          <w:rFonts w:ascii="Tahoma" w:eastAsia="Tahoma" w:hAnsi="Tahoma" w:cs="Tahoma"/>
          <w:sz w:val="20"/>
        </w:rPr>
        <w:t>legal</w:t>
      </w:r>
      <w:r>
        <w:rPr>
          <w:rFonts w:ascii="Tahoma" w:eastAsia="Tahoma" w:hAnsi="Tahoma" w:cs="Tahoma"/>
          <w:spacing w:val="13"/>
          <w:sz w:val="20"/>
        </w:rPr>
        <w:t xml:space="preserve"> </w:t>
      </w:r>
      <w:r>
        <w:rPr>
          <w:rFonts w:ascii="Tahoma" w:eastAsia="Tahoma" w:hAnsi="Tahoma" w:cs="Tahoma"/>
          <w:sz w:val="20"/>
        </w:rPr>
        <w:t>de</w:t>
      </w:r>
      <w:r>
        <w:rPr>
          <w:rFonts w:ascii="Tahoma" w:eastAsia="Tahoma" w:hAnsi="Tahoma" w:cs="Tahoma"/>
          <w:spacing w:val="13"/>
          <w:sz w:val="20"/>
        </w:rPr>
        <w:t xml:space="preserve"> </w:t>
      </w:r>
      <w:r>
        <w:rPr>
          <w:rFonts w:ascii="Tahoma" w:eastAsia="Tahoma" w:hAnsi="Tahoma" w:cs="Tahoma"/>
          <w:sz w:val="20"/>
        </w:rPr>
        <w:t>la</w:t>
      </w:r>
      <w:r>
        <w:rPr>
          <w:rFonts w:ascii="Tahoma" w:eastAsia="Tahoma" w:hAnsi="Tahoma" w:cs="Tahoma"/>
          <w:spacing w:val="14"/>
          <w:sz w:val="20"/>
        </w:rPr>
        <w:t xml:space="preserve"> </w:t>
      </w:r>
      <w:r>
        <w:rPr>
          <w:rFonts w:ascii="Tahoma" w:eastAsia="Tahoma" w:hAnsi="Tahoma" w:cs="Tahoma"/>
          <w:spacing w:val="-1"/>
          <w:sz w:val="20"/>
        </w:rPr>
        <w:t>Sociedad</w:t>
      </w:r>
      <w:r>
        <w:rPr>
          <w:rFonts w:ascii="Tahoma" w:eastAsia="Tahoma" w:hAnsi="Tahoma" w:cs="Tahoma"/>
          <w:spacing w:val="13"/>
          <w:sz w:val="20"/>
        </w:rPr>
        <w:t xml:space="preserve"> </w:t>
      </w:r>
      <w:r>
        <w:rPr>
          <w:rFonts w:ascii="Tahoma" w:eastAsia="Tahoma" w:hAnsi="Tahoma" w:cs="Tahoma"/>
          <w:spacing w:val="-1"/>
          <w:sz w:val="20"/>
        </w:rPr>
        <w:t>Mercantil,</w:t>
      </w:r>
      <w:r>
        <w:rPr>
          <w:rFonts w:ascii="Tahoma" w:eastAsia="Tahoma" w:hAnsi="Tahoma" w:cs="Tahoma"/>
          <w:spacing w:val="13"/>
          <w:sz w:val="20"/>
        </w:rPr>
        <w:t xml:space="preserve"> </w:t>
      </w:r>
      <w:r>
        <w:rPr>
          <w:rFonts w:ascii="Tahoma" w:eastAsia="Tahoma" w:hAnsi="Tahoma" w:cs="Tahoma"/>
          <w:sz w:val="20"/>
        </w:rPr>
        <w:t>igualmente</w:t>
      </w:r>
      <w:r>
        <w:rPr>
          <w:rFonts w:ascii="Tahoma" w:eastAsia="Tahoma" w:hAnsi="Tahoma" w:cs="Tahoma"/>
          <w:spacing w:val="13"/>
          <w:sz w:val="20"/>
        </w:rPr>
        <w:t xml:space="preserve"> </w:t>
      </w:r>
      <w:r>
        <w:rPr>
          <w:rFonts w:ascii="Tahoma" w:eastAsia="Tahoma" w:hAnsi="Tahoma" w:cs="Tahoma"/>
          <w:sz w:val="20"/>
        </w:rPr>
        <w:t>en</w:t>
      </w:r>
      <w:r>
        <w:rPr>
          <w:rFonts w:ascii="Tahoma" w:eastAsia="Tahoma" w:hAnsi="Tahoma" w:cs="Tahoma"/>
          <w:spacing w:val="13"/>
          <w:sz w:val="20"/>
        </w:rPr>
        <w:t xml:space="preserve"> </w:t>
      </w:r>
      <w:r>
        <w:rPr>
          <w:rFonts w:ascii="Tahoma" w:eastAsia="Tahoma" w:hAnsi="Tahoma" w:cs="Tahoma"/>
          <w:sz w:val="20"/>
        </w:rPr>
        <w:t>presencia</w:t>
      </w:r>
      <w:r>
        <w:rPr>
          <w:rFonts w:ascii="Tahoma" w:eastAsia="Tahoma" w:hAnsi="Tahoma" w:cs="Tahoma"/>
          <w:spacing w:val="13"/>
          <w:sz w:val="20"/>
        </w:rPr>
        <w:t xml:space="preserve"> </w:t>
      </w:r>
      <w:r>
        <w:rPr>
          <w:rFonts w:ascii="Tahoma" w:eastAsia="Tahoma" w:hAnsi="Tahoma" w:cs="Tahoma"/>
          <w:sz w:val="20"/>
        </w:rPr>
        <w:t>de</w:t>
      </w:r>
      <w:r>
        <w:rPr>
          <w:rFonts w:ascii="Tahoma" w:eastAsia="Tahoma" w:hAnsi="Tahoma" w:cs="Tahoma"/>
          <w:spacing w:val="14"/>
          <w:sz w:val="20"/>
        </w:rPr>
        <w:t xml:space="preserve"> </w:t>
      </w:r>
      <w:r>
        <w:rPr>
          <w:rFonts w:ascii="Tahoma" w:eastAsia="Tahoma" w:hAnsi="Tahoma" w:cs="Tahoma"/>
          <w:sz w:val="20"/>
        </w:rPr>
        <w:t>los</w:t>
      </w:r>
      <w:r>
        <w:rPr>
          <w:rFonts w:ascii="Tahoma" w:eastAsia="Tahoma" w:hAnsi="Tahoma" w:cs="Tahoma"/>
          <w:spacing w:val="12"/>
          <w:sz w:val="20"/>
        </w:rPr>
        <w:t xml:space="preserve"> </w:t>
      </w:r>
      <w:r>
        <w:rPr>
          <w:rFonts w:ascii="Tahoma" w:eastAsia="Tahoma" w:hAnsi="Tahoma" w:cs="Tahoma"/>
          <w:sz w:val="20"/>
        </w:rPr>
        <w:t>representantes</w:t>
      </w:r>
      <w:r>
        <w:rPr>
          <w:rFonts w:ascii="Tahoma" w:eastAsia="Tahoma" w:hAnsi="Tahoma" w:cs="Tahoma"/>
          <w:spacing w:val="69"/>
          <w:sz w:val="20"/>
        </w:rPr>
        <w:t xml:space="preserve"> </w:t>
      </w:r>
      <w:r>
        <w:rPr>
          <w:rFonts w:ascii="Tahoma" w:eastAsia="Tahoma" w:hAnsi="Tahoma" w:cs="Tahoma"/>
          <w:sz w:val="20"/>
        </w:rPr>
        <w:t>del</w:t>
      </w:r>
      <w:r>
        <w:rPr>
          <w:rFonts w:ascii="Tahoma" w:eastAsia="Tahoma" w:hAnsi="Tahoma" w:cs="Tahoma"/>
          <w:spacing w:val="-2"/>
          <w:sz w:val="20"/>
        </w:rPr>
        <w:t xml:space="preserve"> </w:t>
      </w:r>
      <w:r>
        <w:rPr>
          <w:rFonts w:ascii="Tahoma" w:eastAsia="Tahoma" w:hAnsi="Tahoma" w:cs="Tahoma"/>
          <w:spacing w:val="-1"/>
          <w:sz w:val="20"/>
        </w:rPr>
        <w:t xml:space="preserve">Instituto </w:t>
      </w:r>
      <w:r>
        <w:rPr>
          <w:rFonts w:ascii="Tahoma" w:eastAsia="Tahoma" w:hAnsi="Tahoma" w:cs="Tahoma"/>
          <w:sz w:val="20"/>
        </w:rPr>
        <w:t>Hondureño</w:t>
      </w:r>
      <w:r>
        <w:rPr>
          <w:rFonts w:ascii="Tahoma" w:eastAsia="Tahoma" w:hAnsi="Tahoma" w:cs="Tahoma"/>
          <w:spacing w:val="-1"/>
          <w:sz w:val="20"/>
        </w:rPr>
        <w:t xml:space="preserve"> </w:t>
      </w:r>
      <w:r>
        <w:rPr>
          <w:rFonts w:ascii="Tahoma" w:eastAsia="Tahoma" w:hAnsi="Tahoma" w:cs="Tahoma"/>
          <w:sz w:val="20"/>
        </w:rPr>
        <w:t>se</w:t>
      </w:r>
      <w:r>
        <w:rPr>
          <w:rFonts w:ascii="Tahoma" w:eastAsia="Tahoma" w:hAnsi="Tahoma" w:cs="Tahoma"/>
          <w:spacing w:val="-1"/>
          <w:sz w:val="20"/>
        </w:rPr>
        <w:t xml:space="preserve"> </w:t>
      </w:r>
      <w:r>
        <w:rPr>
          <w:rFonts w:ascii="Tahoma" w:eastAsia="Tahoma" w:hAnsi="Tahoma" w:cs="Tahoma"/>
          <w:sz w:val="20"/>
        </w:rPr>
        <w:t>Seguridad</w:t>
      </w:r>
      <w:r>
        <w:rPr>
          <w:rFonts w:ascii="Tahoma" w:eastAsia="Tahoma" w:hAnsi="Tahoma" w:cs="Tahoma"/>
          <w:spacing w:val="-2"/>
          <w:sz w:val="20"/>
        </w:rPr>
        <w:t xml:space="preserve"> </w:t>
      </w:r>
      <w:r>
        <w:rPr>
          <w:rFonts w:ascii="Tahoma" w:eastAsia="Tahoma" w:hAnsi="Tahoma" w:cs="Tahoma"/>
          <w:sz w:val="20"/>
        </w:rPr>
        <w:t>Social,</w:t>
      </w:r>
      <w:r>
        <w:rPr>
          <w:rFonts w:ascii="Tahoma" w:eastAsia="Tahoma" w:hAnsi="Tahoma" w:cs="Tahoma"/>
          <w:spacing w:val="-1"/>
          <w:sz w:val="20"/>
        </w:rPr>
        <w:t xml:space="preserve"> </w:t>
      </w:r>
      <w:r>
        <w:rPr>
          <w:rFonts w:ascii="Tahoma" w:eastAsia="Tahoma" w:hAnsi="Tahoma" w:cs="Tahoma"/>
          <w:sz w:val="20"/>
        </w:rPr>
        <w:t>(IHSS)</w:t>
      </w:r>
      <w:r>
        <w:rPr>
          <w:rFonts w:ascii="Tahoma" w:eastAsia="Tahoma" w:hAnsi="Tahoma" w:cs="Tahoma"/>
          <w:spacing w:val="-1"/>
          <w:sz w:val="20"/>
        </w:rPr>
        <w:t xml:space="preserve"> </w:t>
      </w:r>
      <w:r>
        <w:rPr>
          <w:rFonts w:ascii="Tahoma" w:eastAsia="Tahoma" w:hAnsi="Tahoma" w:cs="Tahoma"/>
          <w:sz w:val="20"/>
        </w:rPr>
        <w:t>nombrados</w:t>
      </w:r>
      <w:r>
        <w:rPr>
          <w:rFonts w:ascii="Tahoma" w:eastAsia="Tahoma" w:hAnsi="Tahoma" w:cs="Tahoma"/>
          <w:spacing w:val="-1"/>
          <w:sz w:val="20"/>
        </w:rPr>
        <w:t xml:space="preserve"> </w:t>
      </w:r>
      <w:r>
        <w:rPr>
          <w:rFonts w:ascii="Tahoma" w:eastAsia="Tahoma" w:hAnsi="Tahoma" w:cs="Tahoma"/>
          <w:sz w:val="20"/>
        </w:rPr>
        <w:t>al</w:t>
      </w:r>
      <w:r>
        <w:rPr>
          <w:rFonts w:ascii="Tahoma" w:eastAsia="Tahoma" w:hAnsi="Tahoma" w:cs="Tahoma"/>
          <w:spacing w:val="-1"/>
          <w:sz w:val="20"/>
        </w:rPr>
        <w:t xml:space="preserve"> efecto.</w:t>
      </w:r>
      <w:r>
        <w:rPr>
          <w:rFonts w:ascii="Tahoma" w:eastAsia="Tahoma" w:hAnsi="Tahoma" w:cs="Tahoma"/>
          <w:spacing w:val="-2"/>
          <w:sz w:val="20"/>
        </w:rPr>
        <w:t xml:space="preserve"> </w:t>
      </w:r>
      <w:r>
        <w:rPr>
          <w:rFonts w:ascii="Tahoma" w:eastAsia="Tahoma" w:hAnsi="Tahoma" w:cs="Tahoma"/>
          <w:spacing w:val="-1"/>
          <w:sz w:val="20"/>
        </w:rPr>
        <w:t xml:space="preserve">Las </w:t>
      </w:r>
      <w:r>
        <w:rPr>
          <w:rFonts w:ascii="Tahoma" w:eastAsia="Tahoma" w:hAnsi="Tahoma" w:cs="Tahoma"/>
          <w:sz w:val="20"/>
        </w:rPr>
        <w:t>ofertas</w:t>
      </w:r>
      <w:r>
        <w:rPr>
          <w:rFonts w:ascii="Tahoma" w:eastAsia="Tahoma" w:hAnsi="Tahoma" w:cs="Tahoma"/>
          <w:spacing w:val="-1"/>
          <w:sz w:val="20"/>
        </w:rPr>
        <w:t xml:space="preserve"> </w:t>
      </w:r>
      <w:r>
        <w:rPr>
          <w:rFonts w:ascii="Tahoma" w:eastAsia="Tahoma" w:hAnsi="Tahoma" w:cs="Tahoma"/>
          <w:sz w:val="20"/>
        </w:rPr>
        <w:t>que</w:t>
      </w:r>
      <w:r>
        <w:rPr>
          <w:rFonts w:ascii="Tahoma" w:eastAsia="Tahoma" w:hAnsi="Tahoma" w:cs="Tahoma"/>
          <w:spacing w:val="-1"/>
          <w:sz w:val="20"/>
        </w:rPr>
        <w:t xml:space="preserve"> </w:t>
      </w:r>
      <w:r>
        <w:rPr>
          <w:rFonts w:ascii="Tahoma" w:eastAsia="Tahoma" w:hAnsi="Tahoma" w:cs="Tahoma"/>
          <w:sz w:val="20"/>
        </w:rPr>
        <w:t>se</w:t>
      </w:r>
      <w:r>
        <w:rPr>
          <w:rFonts w:ascii="Tahoma" w:eastAsia="Tahoma" w:hAnsi="Tahoma" w:cs="Tahoma"/>
          <w:spacing w:val="-2"/>
          <w:sz w:val="20"/>
        </w:rPr>
        <w:t xml:space="preserve"> </w:t>
      </w:r>
      <w:r>
        <w:rPr>
          <w:rFonts w:ascii="Tahoma" w:eastAsia="Tahoma" w:hAnsi="Tahoma" w:cs="Tahoma"/>
          <w:sz w:val="20"/>
        </w:rPr>
        <w:t>presenten</w:t>
      </w:r>
      <w:r>
        <w:rPr>
          <w:rFonts w:ascii="Tahoma" w:eastAsia="Tahoma" w:hAnsi="Tahoma" w:cs="Tahoma"/>
          <w:spacing w:val="-2"/>
          <w:sz w:val="20"/>
        </w:rPr>
        <w:t xml:space="preserve"> </w:t>
      </w:r>
      <w:r>
        <w:rPr>
          <w:rFonts w:ascii="Tahoma" w:eastAsia="Tahoma" w:hAnsi="Tahoma" w:cs="Tahoma"/>
          <w:spacing w:val="-1"/>
          <w:sz w:val="20"/>
        </w:rPr>
        <w:t>fuera</w:t>
      </w:r>
      <w:r>
        <w:rPr>
          <w:rFonts w:ascii="Tahoma" w:eastAsia="Tahoma" w:hAnsi="Tahoma" w:cs="Tahoma"/>
          <w:spacing w:val="46"/>
          <w:sz w:val="20"/>
        </w:rPr>
        <w:t xml:space="preserve"> </w:t>
      </w:r>
      <w:r>
        <w:rPr>
          <w:rFonts w:ascii="Tahoma" w:eastAsia="Tahoma" w:hAnsi="Tahoma" w:cs="Tahoma"/>
          <w:sz w:val="20"/>
        </w:rPr>
        <w:t>del</w:t>
      </w:r>
      <w:r>
        <w:rPr>
          <w:rFonts w:ascii="Tahoma" w:eastAsia="Tahoma" w:hAnsi="Tahoma" w:cs="Tahoma"/>
          <w:spacing w:val="32"/>
          <w:sz w:val="20"/>
        </w:rPr>
        <w:t xml:space="preserve"> </w:t>
      </w:r>
      <w:r>
        <w:rPr>
          <w:rFonts w:ascii="Tahoma" w:eastAsia="Tahoma" w:hAnsi="Tahoma" w:cs="Tahoma"/>
          <w:sz w:val="20"/>
        </w:rPr>
        <w:t>plazo</w:t>
      </w:r>
      <w:r>
        <w:rPr>
          <w:rFonts w:ascii="Tahoma" w:eastAsia="Tahoma" w:hAnsi="Tahoma" w:cs="Tahoma"/>
          <w:spacing w:val="32"/>
          <w:sz w:val="20"/>
        </w:rPr>
        <w:t xml:space="preserve"> </w:t>
      </w:r>
      <w:r>
        <w:rPr>
          <w:rFonts w:ascii="Tahoma" w:eastAsia="Tahoma" w:hAnsi="Tahoma" w:cs="Tahoma"/>
          <w:spacing w:val="-1"/>
          <w:sz w:val="20"/>
        </w:rPr>
        <w:t>señalado</w:t>
      </w:r>
      <w:r>
        <w:rPr>
          <w:rFonts w:ascii="Tahoma" w:eastAsia="Tahoma" w:hAnsi="Tahoma" w:cs="Tahoma"/>
          <w:spacing w:val="32"/>
          <w:sz w:val="20"/>
        </w:rPr>
        <w:t xml:space="preserve"> </w:t>
      </w:r>
      <w:r>
        <w:rPr>
          <w:rFonts w:ascii="Tahoma" w:eastAsia="Tahoma" w:hAnsi="Tahoma" w:cs="Tahoma"/>
          <w:sz w:val="20"/>
        </w:rPr>
        <w:t>serán</w:t>
      </w:r>
      <w:r>
        <w:rPr>
          <w:rFonts w:ascii="Tahoma" w:eastAsia="Tahoma" w:hAnsi="Tahoma" w:cs="Tahoma"/>
          <w:spacing w:val="31"/>
          <w:sz w:val="20"/>
        </w:rPr>
        <w:t xml:space="preserve"> </w:t>
      </w:r>
      <w:r>
        <w:rPr>
          <w:rFonts w:ascii="Tahoma" w:eastAsia="Tahoma" w:hAnsi="Tahoma" w:cs="Tahoma"/>
          <w:sz w:val="20"/>
        </w:rPr>
        <w:t>rechazadas.</w:t>
      </w:r>
      <w:r>
        <w:rPr>
          <w:rFonts w:ascii="Tahoma" w:eastAsia="Tahoma" w:hAnsi="Tahoma" w:cs="Tahoma"/>
          <w:spacing w:val="32"/>
          <w:sz w:val="20"/>
        </w:rPr>
        <w:t xml:space="preserve"> </w:t>
      </w:r>
      <w:r>
        <w:rPr>
          <w:rFonts w:ascii="Tahoma" w:eastAsia="Tahoma" w:hAnsi="Tahoma" w:cs="Tahoma"/>
          <w:spacing w:val="-1"/>
          <w:sz w:val="20"/>
        </w:rPr>
        <w:t>Todas</w:t>
      </w:r>
      <w:r>
        <w:rPr>
          <w:rFonts w:ascii="Tahoma" w:eastAsia="Tahoma" w:hAnsi="Tahoma" w:cs="Tahoma"/>
          <w:spacing w:val="32"/>
          <w:sz w:val="20"/>
        </w:rPr>
        <w:t xml:space="preserve"> </w:t>
      </w:r>
      <w:r>
        <w:rPr>
          <w:rFonts w:ascii="Tahoma" w:eastAsia="Tahoma" w:hAnsi="Tahoma" w:cs="Tahoma"/>
          <w:sz w:val="20"/>
        </w:rPr>
        <w:t>las</w:t>
      </w:r>
      <w:r>
        <w:rPr>
          <w:rFonts w:ascii="Tahoma" w:eastAsia="Tahoma" w:hAnsi="Tahoma" w:cs="Tahoma"/>
          <w:spacing w:val="33"/>
          <w:sz w:val="20"/>
        </w:rPr>
        <w:t xml:space="preserve"> </w:t>
      </w:r>
      <w:r>
        <w:rPr>
          <w:rFonts w:ascii="Tahoma" w:eastAsia="Tahoma" w:hAnsi="Tahoma" w:cs="Tahoma"/>
          <w:sz w:val="20"/>
        </w:rPr>
        <w:t>ofertas</w:t>
      </w:r>
      <w:r>
        <w:rPr>
          <w:rFonts w:ascii="Tahoma" w:eastAsia="Tahoma" w:hAnsi="Tahoma" w:cs="Tahoma"/>
          <w:spacing w:val="37"/>
          <w:sz w:val="20"/>
        </w:rPr>
        <w:t xml:space="preserve"> </w:t>
      </w:r>
      <w:r>
        <w:rPr>
          <w:rFonts w:ascii="Tahoma" w:eastAsia="Tahoma" w:hAnsi="Tahoma" w:cs="Tahoma"/>
          <w:sz w:val="20"/>
        </w:rPr>
        <w:t>deberán</w:t>
      </w:r>
      <w:r>
        <w:rPr>
          <w:rFonts w:ascii="Tahoma" w:eastAsia="Tahoma" w:hAnsi="Tahoma" w:cs="Tahoma"/>
          <w:spacing w:val="32"/>
          <w:sz w:val="20"/>
        </w:rPr>
        <w:t xml:space="preserve"> </w:t>
      </w:r>
      <w:r>
        <w:rPr>
          <w:rFonts w:ascii="Tahoma" w:eastAsia="Tahoma" w:hAnsi="Tahoma" w:cs="Tahoma"/>
          <w:sz w:val="20"/>
        </w:rPr>
        <w:t>estar</w:t>
      </w:r>
      <w:r>
        <w:rPr>
          <w:rFonts w:ascii="Tahoma" w:eastAsia="Tahoma" w:hAnsi="Tahoma" w:cs="Tahoma"/>
          <w:spacing w:val="32"/>
          <w:sz w:val="20"/>
        </w:rPr>
        <w:t xml:space="preserve"> </w:t>
      </w:r>
      <w:r>
        <w:rPr>
          <w:rFonts w:ascii="Tahoma" w:eastAsia="Tahoma" w:hAnsi="Tahoma" w:cs="Tahoma"/>
          <w:spacing w:val="-1"/>
          <w:sz w:val="20"/>
        </w:rPr>
        <w:t>acompañadas</w:t>
      </w:r>
      <w:r>
        <w:rPr>
          <w:rFonts w:ascii="Tahoma" w:eastAsia="Tahoma" w:hAnsi="Tahoma" w:cs="Tahoma"/>
          <w:spacing w:val="32"/>
          <w:sz w:val="20"/>
        </w:rPr>
        <w:t xml:space="preserve"> </w:t>
      </w:r>
      <w:r>
        <w:rPr>
          <w:rFonts w:ascii="Tahoma" w:eastAsia="Tahoma" w:hAnsi="Tahoma" w:cs="Tahoma"/>
          <w:sz w:val="20"/>
        </w:rPr>
        <w:t>de</w:t>
      </w:r>
      <w:r>
        <w:rPr>
          <w:rFonts w:ascii="Tahoma" w:eastAsia="Tahoma" w:hAnsi="Tahoma" w:cs="Tahoma"/>
          <w:spacing w:val="33"/>
          <w:sz w:val="20"/>
        </w:rPr>
        <w:t xml:space="preserve"> </w:t>
      </w:r>
      <w:r>
        <w:rPr>
          <w:rFonts w:ascii="Tahoma" w:eastAsia="Tahoma" w:hAnsi="Tahoma" w:cs="Tahoma"/>
          <w:spacing w:val="-1"/>
          <w:sz w:val="20"/>
        </w:rPr>
        <w:t>Una</w:t>
      </w:r>
      <w:r>
        <w:rPr>
          <w:rFonts w:ascii="Tahoma" w:eastAsia="Tahoma" w:hAnsi="Tahoma" w:cs="Tahoma"/>
          <w:spacing w:val="33"/>
          <w:sz w:val="20"/>
        </w:rPr>
        <w:t xml:space="preserve"> </w:t>
      </w:r>
      <w:r>
        <w:rPr>
          <w:rFonts w:ascii="Tahoma" w:eastAsia="Tahoma" w:hAnsi="Tahoma" w:cs="Tahoma"/>
          <w:spacing w:val="-1"/>
          <w:sz w:val="20"/>
        </w:rPr>
        <w:t>Garantía</w:t>
      </w:r>
      <w:r>
        <w:rPr>
          <w:rFonts w:ascii="Tahoma" w:eastAsia="Tahoma" w:hAnsi="Tahoma" w:cs="Tahoma"/>
          <w:spacing w:val="33"/>
          <w:sz w:val="20"/>
        </w:rPr>
        <w:t xml:space="preserve"> </w:t>
      </w:r>
      <w:r>
        <w:rPr>
          <w:rFonts w:ascii="Tahoma" w:eastAsia="Tahoma" w:hAnsi="Tahoma" w:cs="Tahoma"/>
          <w:sz w:val="20"/>
        </w:rPr>
        <w:t>de</w:t>
      </w:r>
      <w:r>
        <w:rPr>
          <w:rFonts w:ascii="Tahoma" w:eastAsia="Tahoma" w:hAnsi="Tahoma" w:cs="Tahoma"/>
          <w:spacing w:val="61"/>
          <w:sz w:val="20"/>
        </w:rPr>
        <w:t xml:space="preserve"> </w:t>
      </w:r>
      <w:r>
        <w:rPr>
          <w:rFonts w:ascii="Tahoma" w:eastAsia="Tahoma" w:hAnsi="Tahoma" w:cs="Tahoma"/>
          <w:spacing w:val="-1"/>
          <w:sz w:val="20"/>
        </w:rPr>
        <w:t>Mantenimiento</w:t>
      </w:r>
      <w:r>
        <w:rPr>
          <w:rFonts w:ascii="Tahoma" w:eastAsia="Tahoma" w:hAnsi="Tahoma" w:cs="Tahoma"/>
          <w:spacing w:val="-6"/>
          <w:sz w:val="20"/>
        </w:rPr>
        <w:t xml:space="preserve"> </w:t>
      </w:r>
      <w:r>
        <w:rPr>
          <w:rFonts w:ascii="Tahoma" w:eastAsia="Tahoma" w:hAnsi="Tahoma" w:cs="Tahoma"/>
          <w:sz w:val="20"/>
        </w:rPr>
        <w:t>de</w:t>
      </w:r>
      <w:r>
        <w:rPr>
          <w:rFonts w:ascii="Tahoma" w:eastAsia="Tahoma" w:hAnsi="Tahoma" w:cs="Tahoma"/>
          <w:spacing w:val="-4"/>
          <w:sz w:val="20"/>
        </w:rPr>
        <w:t xml:space="preserve"> </w:t>
      </w:r>
      <w:r>
        <w:rPr>
          <w:rFonts w:ascii="Tahoma" w:eastAsia="Tahoma" w:hAnsi="Tahoma" w:cs="Tahoma"/>
          <w:sz w:val="20"/>
        </w:rPr>
        <w:t>Oferta</w:t>
      </w:r>
      <w:r>
        <w:rPr>
          <w:rFonts w:ascii="Tahoma" w:eastAsia="Tahoma" w:hAnsi="Tahoma" w:cs="Tahoma"/>
          <w:spacing w:val="-5"/>
          <w:sz w:val="20"/>
        </w:rPr>
        <w:t xml:space="preserve"> </w:t>
      </w:r>
      <w:r>
        <w:rPr>
          <w:rFonts w:ascii="Tahoma" w:eastAsia="Tahoma" w:hAnsi="Tahoma" w:cs="Tahoma"/>
          <w:sz w:val="20"/>
        </w:rPr>
        <w:t>por</w:t>
      </w:r>
      <w:r>
        <w:rPr>
          <w:rFonts w:ascii="Tahoma" w:eastAsia="Tahoma" w:hAnsi="Tahoma" w:cs="Tahoma"/>
          <w:spacing w:val="-5"/>
          <w:sz w:val="20"/>
        </w:rPr>
        <w:t xml:space="preserve"> </w:t>
      </w:r>
      <w:r>
        <w:rPr>
          <w:rFonts w:ascii="Tahoma" w:eastAsia="Tahoma" w:hAnsi="Tahoma" w:cs="Tahoma"/>
          <w:sz w:val="20"/>
        </w:rPr>
        <w:t>el</w:t>
      </w:r>
      <w:r>
        <w:rPr>
          <w:rFonts w:ascii="Tahoma" w:eastAsia="Tahoma" w:hAnsi="Tahoma" w:cs="Tahoma"/>
          <w:spacing w:val="-6"/>
          <w:sz w:val="20"/>
        </w:rPr>
        <w:t xml:space="preserve"> </w:t>
      </w:r>
      <w:r>
        <w:rPr>
          <w:rFonts w:ascii="Tahoma" w:eastAsia="Tahoma" w:hAnsi="Tahoma" w:cs="Tahoma"/>
          <w:sz w:val="20"/>
        </w:rPr>
        <w:t>dos</w:t>
      </w:r>
      <w:r>
        <w:rPr>
          <w:rFonts w:ascii="Tahoma" w:eastAsia="Tahoma" w:hAnsi="Tahoma" w:cs="Tahoma"/>
          <w:spacing w:val="-5"/>
          <w:sz w:val="20"/>
        </w:rPr>
        <w:t xml:space="preserve"> </w:t>
      </w:r>
      <w:r>
        <w:rPr>
          <w:rFonts w:ascii="Tahoma" w:eastAsia="Tahoma" w:hAnsi="Tahoma" w:cs="Tahoma"/>
          <w:sz w:val="20"/>
        </w:rPr>
        <w:t>por</w:t>
      </w:r>
      <w:r>
        <w:rPr>
          <w:rFonts w:ascii="Tahoma" w:eastAsia="Tahoma" w:hAnsi="Tahoma" w:cs="Tahoma"/>
          <w:spacing w:val="-3"/>
          <w:sz w:val="20"/>
        </w:rPr>
        <w:t xml:space="preserve"> </w:t>
      </w:r>
      <w:r>
        <w:rPr>
          <w:rFonts w:ascii="Tahoma" w:eastAsia="Tahoma" w:hAnsi="Tahoma" w:cs="Tahoma"/>
          <w:spacing w:val="-1"/>
          <w:sz w:val="20"/>
        </w:rPr>
        <w:t>ciento</w:t>
      </w:r>
      <w:r>
        <w:rPr>
          <w:rFonts w:ascii="Tahoma" w:eastAsia="Tahoma" w:hAnsi="Tahoma" w:cs="Tahoma"/>
          <w:spacing w:val="-5"/>
          <w:sz w:val="20"/>
        </w:rPr>
        <w:t xml:space="preserve"> </w:t>
      </w:r>
      <w:r>
        <w:rPr>
          <w:rFonts w:ascii="Tahoma" w:eastAsia="Tahoma" w:hAnsi="Tahoma" w:cs="Tahoma"/>
          <w:sz w:val="20"/>
        </w:rPr>
        <w:t>(2%)</w:t>
      </w:r>
      <w:r>
        <w:rPr>
          <w:rFonts w:ascii="Tahoma" w:eastAsia="Tahoma" w:hAnsi="Tahoma" w:cs="Tahoma"/>
          <w:spacing w:val="-6"/>
          <w:sz w:val="20"/>
        </w:rPr>
        <w:t xml:space="preserve"> </w:t>
      </w:r>
      <w:r>
        <w:rPr>
          <w:rFonts w:ascii="Tahoma" w:eastAsia="Tahoma" w:hAnsi="Tahoma" w:cs="Tahoma"/>
          <w:sz w:val="20"/>
        </w:rPr>
        <w:t>del</w:t>
      </w:r>
      <w:r>
        <w:rPr>
          <w:rFonts w:ascii="Tahoma" w:eastAsia="Tahoma" w:hAnsi="Tahoma" w:cs="Tahoma"/>
          <w:spacing w:val="-5"/>
          <w:sz w:val="20"/>
        </w:rPr>
        <w:t xml:space="preserve"> </w:t>
      </w:r>
      <w:r>
        <w:rPr>
          <w:rFonts w:ascii="Tahoma" w:eastAsia="Tahoma" w:hAnsi="Tahoma" w:cs="Tahoma"/>
          <w:spacing w:val="-1"/>
          <w:sz w:val="20"/>
        </w:rPr>
        <w:t>monto</w:t>
      </w:r>
      <w:r>
        <w:rPr>
          <w:rFonts w:ascii="Tahoma" w:eastAsia="Tahoma" w:hAnsi="Tahoma" w:cs="Tahoma"/>
          <w:spacing w:val="-6"/>
          <w:sz w:val="20"/>
        </w:rPr>
        <w:t xml:space="preserve"> </w:t>
      </w:r>
      <w:r>
        <w:rPr>
          <w:rFonts w:ascii="Tahoma" w:eastAsia="Tahoma" w:hAnsi="Tahoma" w:cs="Tahoma"/>
          <w:sz w:val="20"/>
        </w:rPr>
        <w:t>total</w:t>
      </w:r>
      <w:r>
        <w:rPr>
          <w:rFonts w:ascii="Tahoma" w:eastAsia="Tahoma" w:hAnsi="Tahoma" w:cs="Tahoma"/>
          <w:spacing w:val="-5"/>
          <w:sz w:val="20"/>
        </w:rPr>
        <w:t xml:space="preserve"> </w:t>
      </w:r>
      <w:r>
        <w:rPr>
          <w:rFonts w:ascii="Tahoma" w:eastAsia="Tahoma" w:hAnsi="Tahoma" w:cs="Tahoma"/>
          <w:sz w:val="20"/>
        </w:rPr>
        <w:t>de</w:t>
      </w:r>
      <w:r>
        <w:rPr>
          <w:rFonts w:ascii="Tahoma" w:eastAsia="Tahoma" w:hAnsi="Tahoma" w:cs="Tahoma"/>
          <w:spacing w:val="-5"/>
          <w:sz w:val="20"/>
        </w:rPr>
        <w:t xml:space="preserve"> </w:t>
      </w:r>
      <w:r>
        <w:rPr>
          <w:rFonts w:ascii="Tahoma" w:eastAsia="Tahoma" w:hAnsi="Tahoma" w:cs="Tahoma"/>
          <w:sz w:val="20"/>
        </w:rPr>
        <w:t>la</w:t>
      </w:r>
      <w:r>
        <w:rPr>
          <w:rFonts w:ascii="Tahoma" w:eastAsia="Tahoma" w:hAnsi="Tahoma" w:cs="Tahoma"/>
          <w:spacing w:val="-4"/>
          <w:sz w:val="20"/>
        </w:rPr>
        <w:t xml:space="preserve"> </w:t>
      </w:r>
      <w:r>
        <w:rPr>
          <w:rFonts w:ascii="Tahoma" w:eastAsia="Tahoma" w:hAnsi="Tahoma" w:cs="Tahoma"/>
          <w:spacing w:val="-1"/>
          <w:sz w:val="20"/>
        </w:rPr>
        <w:t>oferta.</w:t>
      </w:r>
    </w:p>
    <w:p w14:paraId="141B7130" w14:textId="77777777" w:rsidR="008346CE" w:rsidRDefault="008346CE">
      <w:pPr>
        <w:ind w:left="115" w:right="657"/>
        <w:jc w:val="both"/>
        <w:rPr>
          <w:rFonts w:ascii="Tahoma" w:eastAsia="Tahoma" w:hAnsi="Tahoma" w:cs="Tahoma"/>
          <w:sz w:val="20"/>
        </w:rPr>
      </w:pPr>
    </w:p>
    <w:p w14:paraId="7BD207A4" w14:textId="77777777" w:rsidR="008346CE" w:rsidRDefault="008346CE">
      <w:pPr>
        <w:suppressAutoHyphens/>
        <w:spacing w:after="0" w:line="240" w:lineRule="auto"/>
        <w:ind w:right="545"/>
        <w:jc w:val="center"/>
        <w:rPr>
          <w:rFonts w:ascii="Tahoma" w:eastAsia="Tahoma" w:hAnsi="Tahoma" w:cs="Tahoma"/>
          <w:i/>
          <w:spacing w:val="-1"/>
          <w:sz w:val="24"/>
        </w:rPr>
      </w:pPr>
    </w:p>
    <w:p w14:paraId="437C0A2D" w14:textId="77777777" w:rsidR="008346CE" w:rsidRDefault="00A17245">
      <w:pPr>
        <w:suppressAutoHyphens/>
        <w:spacing w:after="0" w:line="240" w:lineRule="auto"/>
        <w:ind w:right="545"/>
        <w:jc w:val="center"/>
        <w:rPr>
          <w:rFonts w:ascii="Tahoma" w:eastAsia="Tahoma" w:hAnsi="Tahoma" w:cs="Tahoma"/>
          <w:i/>
          <w:spacing w:val="-1"/>
          <w:sz w:val="24"/>
        </w:rPr>
      </w:pPr>
      <w:r>
        <w:rPr>
          <w:rFonts w:ascii="Tahoma" w:eastAsia="Tahoma" w:hAnsi="Tahoma" w:cs="Tahoma"/>
          <w:sz w:val="20"/>
        </w:rPr>
        <w:t>Tegucigalpa, M.D.C., Septiembre 2021</w:t>
      </w:r>
    </w:p>
    <w:p w14:paraId="089F33E5" w14:textId="77777777" w:rsidR="008346CE" w:rsidRDefault="008346CE">
      <w:pPr>
        <w:spacing w:line="240" w:lineRule="auto"/>
        <w:jc w:val="center"/>
        <w:rPr>
          <w:rFonts w:ascii="Tahoma" w:eastAsia="Tahoma" w:hAnsi="Tahoma" w:cs="Tahoma"/>
          <w:sz w:val="20"/>
        </w:rPr>
      </w:pPr>
    </w:p>
    <w:p w14:paraId="5E969FF9" w14:textId="77777777" w:rsidR="008346CE" w:rsidRDefault="008346CE">
      <w:pPr>
        <w:spacing w:line="240" w:lineRule="auto"/>
        <w:jc w:val="center"/>
        <w:rPr>
          <w:rFonts w:ascii="Tahoma" w:eastAsia="Tahoma" w:hAnsi="Tahoma" w:cs="Tahoma"/>
          <w:sz w:val="20"/>
        </w:rPr>
      </w:pPr>
    </w:p>
    <w:p w14:paraId="5383EDBF" w14:textId="77777777" w:rsidR="008346CE" w:rsidRDefault="008346CE">
      <w:pPr>
        <w:spacing w:line="240" w:lineRule="auto"/>
        <w:jc w:val="center"/>
        <w:rPr>
          <w:rFonts w:ascii="Tahoma" w:eastAsia="Tahoma" w:hAnsi="Tahoma" w:cs="Tahoma"/>
          <w:sz w:val="20"/>
        </w:rPr>
      </w:pPr>
    </w:p>
    <w:p w14:paraId="07448D82" w14:textId="77777777" w:rsidR="008346CE" w:rsidRDefault="00A17245">
      <w:pPr>
        <w:suppressAutoHyphens/>
        <w:spacing w:after="0" w:line="240" w:lineRule="auto"/>
        <w:ind w:left="1701" w:right="2835"/>
        <w:jc w:val="center"/>
        <w:rPr>
          <w:rFonts w:ascii="Tahoma" w:eastAsia="Tahoma" w:hAnsi="Tahoma" w:cs="Tahoma"/>
          <w:sz w:val="20"/>
        </w:rPr>
      </w:pPr>
      <w:r>
        <w:rPr>
          <w:rFonts w:ascii="Tahoma" w:eastAsia="Tahoma" w:hAnsi="Tahoma" w:cs="Tahoma"/>
          <w:sz w:val="20"/>
        </w:rPr>
        <w:t xml:space="preserve">        Dr. Richard Zablah</w:t>
      </w:r>
    </w:p>
    <w:p w14:paraId="6BF574E3" w14:textId="77777777" w:rsidR="008346CE" w:rsidRDefault="00A17245">
      <w:pPr>
        <w:suppressAutoHyphens/>
        <w:spacing w:after="0" w:line="240" w:lineRule="auto"/>
        <w:ind w:left="1701" w:right="2835"/>
        <w:jc w:val="center"/>
        <w:rPr>
          <w:rFonts w:ascii="Tahoma" w:eastAsia="Tahoma" w:hAnsi="Tahoma" w:cs="Tahoma"/>
          <w:sz w:val="20"/>
        </w:rPr>
      </w:pPr>
      <w:r>
        <w:rPr>
          <w:rFonts w:ascii="Tahoma" w:eastAsia="Tahoma" w:hAnsi="Tahoma" w:cs="Tahoma"/>
          <w:sz w:val="20"/>
        </w:rPr>
        <w:t xml:space="preserve">        Dirección Ejecutiva</w:t>
      </w:r>
    </w:p>
    <w:p w14:paraId="42921F4D" w14:textId="77777777" w:rsidR="008346CE" w:rsidRDefault="00A17245">
      <w:pPr>
        <w:suppressAutoHyphens/>
        <w:spacing w:after="0" w:line="240" w:lineRule="auto"/>
        <w:ind w:right="-72"/>
        <w:jc w:val="center"/>
        <w:rPr>
          <w:rFonts w:ascii="Tahoma" w:eastAsia="Tahoma" w:hAnsi="Tahoma" w:cs="Tahoma"/>
          <w:sz w:val="20"/>
        </w:rPr>
      </w:pPr>
      <w:r>
        <w:rPr>
          <w:rFonts w:ascii="Tahoma" w:eastAsia="Tahoma" w:hAnsi="Tahoma" w:cs="Tahoma"/>
          <w:sz w:val="20"/>
        </w:rPr>
        <w:t>Instituto Hondureño de Seguridad Social</w:t>
      </w:r>
    </w:p>
    <w:p w14:paraId="7AC7AA1B" w14:textId="77777777" w:rsidR="008346CE" w:rsidRDefault="008346CE">
      <w:pPr>
        <w:spacing w:after="0" w:line="240" w:lineRule="auto"/>
        <w:jc w:val="center"/>
        <w:rPr>
          <w:rFonts w:ascii="Tahoma" w:eastAsia="Tahoma" w:hAnsi="Tahoma" w:cs="Tahoma"/>
          <w:sz w:val="20"/>
        </w:rPr>
      </w:pPr>
    </w:p>
    <w:sectPr w:rsidR="008346CE" w:rsidSect="00A17245">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581"/>
    <w:multiLevelType w:val="multilevel"/>
    <w:tmpl w:val="A4328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F76EC"/>
    <w:multiLevelType w:val="multilevel"/>
    <w:tmpl w:val="1EB440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A2490C"/>
    <w:multiLevelType w:val="multilevel"/>
    <w:tmpl w:val="2CFAC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2739D0"/>
    <w:multiLevelType w:val="multilevel"/>
    <w:tmpl w:val="3C142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267237"/>
    <w:multiLevelType w:val="multilevel"/>
    <w:tmpl w:val="EA28C4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6149B5"/>
    <w:multiLevelType w:val="multilevel"/>
    <w:tmpl w:val="E8328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B27E7C"/>
    <w:multiLevelType w:val="multilevel"/>
    <w:tmpl w:val="541AB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C667C8"/>
    <w:multiLevelType w:val="multilevel"/>
    <w:tmpl w:val="6DCA6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944104"/>
    <w:multiLevelType w:val="multilevel"/>
    <w:tmpl w:val="075E1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5492B"/>
    <w:multiLevelType w:val="multilevel"/>
    <w:tmpl w:val="702CB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5F477C"/>
    <w:multiLevelType w:val="multilevel"/>
    <w:tmpl w:val="364ED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D27884"/>
    <w:multiLevelType w:val="multilevel"/>
    <w:tmpl w:val="5EA41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4E169D"/>
    <w:multiLevelType w:val="multilevel"/>
    <w:tmpl w:val="6A9EB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3717E0"/>
    <w:multiLevelType w:val="multilevel"/>
    <w:tmpl w:val="5C885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E7309F1"/>
    <w:multiLevelType w:val="multilevel"/>
    <w:tmpl w:val="426A4F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7B2087"/>
    <w:multiLevelType w:val="multilevel"/>
    <w:tmpl w:val="2AE03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19E0A1E"/>
    <w:multiLevelType w:val="multilevel"/>
    <w:tmpl w:val="A1885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244610E"/>
    <w:multiLevelType w:val="multilevel"/>
    <w:tmpl w:val="48D81C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3C07DD"/>
    <w:multiLevelType w:val="multilevel"/>
    <w:tmpl w:val="C7049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3513ACB"/>
    <w:multiLevelType w:val="multilevel"/>
    <w:tmpl w:val="92E26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3BB17EC"/>
    <w:multiLevelType w:val="multilevel"/>
    <w:tmpl w:val="C644A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6736EC5"/>
    <w:multiLevelType w:val="multilevel"/>
    <w:tmpl w:val="92369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00070A"/>
    <w:multiLevelType w:val="multilevel"/>
    <w:tmpl w:val="72242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7869BE"/>
    <w:multiLevelType w:val="multilevel"/>
    <w:tmpl w:val="CF5C8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E7705E"/>
    <w:multiLevelType w:val="multilevel"/>
    <w:tmpl w:val="50AE9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A70CFD"/>
    <w:multiLevelType w:val="multilevel"/>
    <w:tmpl w:val="120A8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EB686D"/>
    <w:multiLevelType w:val="multilevel"/>
    <w:tmpl w:val="CBFE6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E500D4C"/>
    <w:multiLevelType w:val="multilevel"/>
    <w:tmpl w:val="BC8AB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FA20FC"/>
    <w:multiLevelType w:val="multilevel"/>
    <w:tmpl w:val="341EE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C0309D"/>
    <w:multiLevelType w:val="multilevel"/>
    <w:tmpl w:val="8D404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39415FE"/>
    <w:multiLevelType w:val="multilevel"/>
    <w:tmpl w:val="CD4A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45D4D75"/>
    <w:multiLevelType w:val="multilevel"/>
    <w:tmpl w:val="A9BC1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797E7A"/>
    <w:multiLevelType w:val="multilevel"/>
    <w:tmpl w:val="D7789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054C02"/>
    <w:multiLevelType w:val="multilevel"/>
    <w:tmpl w:val="607A9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6390263"/>
    <w:multiLevelType w:val="multilevel"/>
    <w:tmpl w:val="7BF61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6246BC"/>
    <w:multiLevelType w:val="multilevel"/>
    <w:tmpl w:val="B88E9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BD6D91"/>
    <w:multiLevelType w:val="multilevel"/>
    <w:tmpl w:val="4D9CB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C63C12"/>
    <w:multiLevelType w:val="multilevel"/>
    <w:tmpl w:val="7CE02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2123F3"/>
    <w:multiLevelType w:val="multilevel"/>
    <w:tmpl w:val="C8F4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A10B7E"/>
    <w:multiLevelType w:val="multilevel"/>
    <w:tmpl w:val="37506B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AFC3F7A"/>
    <w:multiLevelType w:val="multilevel"/>
    <w:tmpl w:val="E8AC8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312E7B"/>
    <w:multiLevelType w:val="multilevel"/>
    <w:tmpl w:val="D46E1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6920A5"/>
    <w:multiLevelType w:val="multilevel"/>
    <w:tmpl w:val="22B86B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970B04"/>
    <w:multiLevelType w:val="multilevel"/>
    <w:tmpl w:val="7BD2CE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C84798"/>
    <w:multiLevelType w:val="multilevel"/>
    <w:tmpl w:val="9CD65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C1613BE"/>
    <w:multiLevelType w:val="multilevel"/>
    <w:tmpl w:val="36AA8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C711D12"/>
    <w:multiLevelType w:val="multilevel"/>
    <w:tmpl w:val="D5ACC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101609"/>
    <w:multiLevelType w:val="multilevel"/>
    <w:tmpl w:val="2286C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8911F9"/>
    <w:multiLevelType w:val="multilevel"/>
    <w:tmpl w:val="73920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97109E"/>
    <w:multiLevelType w:val="multilevel"/>
    <w:tmpl w:val="4BC4E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4C522E5"/>
    <w:multiLevelType w:val="multilevel"/>
    <w:tmpl w:val="BE00A0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8462760"/>
    <w:multiLevelType w:val="multilevel"/>
    <w:tmpl w:val="770ED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91E7AE0"/>
    <w:multiLevelType w:val="multilevel"/>
    <w:tmpl w:val="5CEAD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6B6B07"/>
    <w:multiLevelType w:val="multilevel"/>
    <w:tmpl w:val="5686D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DE5D1A"/>
    <w:multiLevelType w:val="multilevel"/>
    <w:tmpl w:val="E8F82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D85478E"/>
    <w:multiLevelType w:val="multilevel"/>
    <w:tmpl w:val="934E9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9819EE"/>
    <w:multiLevelType w:val="multilevel"/>
    <w:tmpl w:val="03EC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24F4D"/>
    <w:multiLevelType w:val="multilevel"/>
    <w:tmpl w:val="171E58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791777"/>
    <w:multiLevelType w:val="multilevel"/>
    <w:tmpl w:val="B2642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15513D6"/>
    <w:multiLevelType w:val="multilevel"/>
    <w:tmpl w:val="7F66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5E74ED"/>
    <w:multiLevelType w:val="multilevel"/>
    <w:tmpl w:val="062E7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2DE05F9"/>
    <w:multiLevelType w:val="multilevel"/>
    <w:tmpl w:val="B3C2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3235F5A"/>
    <w:multiLevelType w:val="multilevel"/>
    <w:tmpl w:val="AD72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40A096A"/>
    <w:multiLevelType w:val="multilevel"/>
    <w:tmpl w:val="AA9A4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4DD034A"/>
    <w:multiLevelType w:val="multilevel"/>
    <w:tmpl w:val="DE12E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5D242F2"/>
    <w:multiLevelType w:val="multilevel"/>
    <w:tmpl w:val="083AF5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8B0C30"/>
    <w:multiLevelType w:val="multilevel"/>
    <w:tmpl w:val="84529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C714F1"/>
    <w:multiLevelType w:val="multilevel"/>
    <w:tmpl w:val="4A6456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86279A"/>
    <w:multiLevelType w:val="multilevel"/>
    <w:tmpl w:val="E1A62F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455335"/>
    <w:multiLevelType w:val="multilevel"/>
    <w:tmpl w:val="E4C05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3C52C0"/>
    <w:multiLevelType w:val="multilevel"/>
    <w:tmpl w:val="8C368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BA710A0"/>
    <w:multiLevelType w:val="multilevel"/>
    <w:tmpl w:val="F7F4D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C518EB"/>
    <w:multiLevelType w:val="multilevel"/>
    <w:tmpl w:val="2BC0B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E31908"/>
    <w:multiLevelType w:val="multilevel"/>
    <w:tmpl w:val="03D67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D5464CF"/>
    <w:multiLevelType w:val="multilevel"/>
    <w:tmpl w:val="3F1A2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6267E0"/>
    <w:multiLevelType w:val="multilevel"/>
    <w:tmpl w:val="74B85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99597E"/>
    <w:multiLevelType w:val="multilevel"/>
    <w:tmpl w:val="F35A5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FD327C1"/>
    <w:multiLevelType w:val="multilevel"/>
    <w:tmpl w:val="B03A4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0841A58"/>
    <w:multiLevelType w:val="multilevel"/>
    <w:tmpl w:val="A7E6B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1BB2A9D"/>
    <w:multiLevelType w:val="multilevel"/>
    <w:tmpl w:val="E6EC7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1EA3314"/>
    <w:multiLevelType w:val="multilevel"/>
    <w:tmpl w:val="870095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26E1478"/>
    <w:multiLevelType w:val="multilevel"/>
    <w:tmpl w:val="E23259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3DC5CAF"/>
    <w:multiLevelType w:val="multilevel"/>
    <w:tmpl w:val="BB900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4975D74"/>
    <w:multiLevelType w:val="multilevel"/>
    <w:tmpl w:val="CEA8A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5E15F1D"/>
    <w:multiLevelType w:val="multilevel"/>
    <w:tmpl w:val="39EEC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681652E"/>
    <w:multiLevelType w:val="multilevel"/>
    <w:tmpl w:val="BA165D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73C6912"/>
    <w:multiLevelType w:val="multilevel"/>
    <w:tmpl w:val="4A586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7412980"/>
    <w:multiLevelType w:val="multilevel"/>
    <w:tmpl w:val="B5FE6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0D300D"/>
    <w:multiLevelType w:val="multilevel"/>
    <w:tmpl w:val="3EFC9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8B96D45"/>
    <w:multiLevelType w:val="multilevel"/>
    <w:tmpl w:val="5A026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94507A1"/>
    <w:multiLevelType w:val="multilevel"/>
    <w:tmpl w:val="C6DA12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9542E85"/>
    <w:multiLevelType w:val="multilevel"/>
    <w:tmpl w:val="BFA23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6F3D1F"/>
    <w:multiLevelType w:val="multilevel"/>
    <w:tmpl w:val="3E9E9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746DBD"/>
    <w:multiLevelType w:val="multilevel"/>
    <w:tmpl w:val="8A626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774398"/>
    <w:multiLevelType w:val="multilevel"/>
    <w:tmpl w:val="A0D0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7925CD"/>
    <w:multiLevelType w:val="multilevel"/>
    <w:tmpl w:val="CF241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9C6ED0"/>
    <w:multiLevelType w:val="multilevel"/>
    <w:tmpl w:val="EC784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2C7E36"/>
    <w:multiLevelType w:val="multilevel"/>
    <w:tmpl w:val="82A8D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3C2D6E"/>
    <w:multiLevelType w:val="multilevel"/>
    <w:tmpl w:val="21064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6B3B52"/>
    <w:multiLevelType w:val="multilevel"/>
    <w:tmpl w:val="D1425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DE56DAB"/>
    <w:multiLevelType w:val="multilevel"/>
    <w:tmpl w:val="1870D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CD38B8"/>
    <w:multiLevelType w:val="multilevel"/>
    <w:tmpl w:val="447EE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A62A1B"/>
    <w:multiLevelType w:val="multilevel"/>
    <w:tmpl w:val="F11E8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25242F"/>
    <w:multiLevelType w:val="multilevel"/>
    <w:tmpl w:val="CE067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316A94"/>
    <w:multiLevelType w:val="multilevel"/>
    <w:tmpl w:val="0290C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56163C"/>
    <w:multiLevelType w:val="multilevel"/>
    <w:tmpl w:val="66740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55C3C2D"/>
    <w:multiLevelType w:val="multilevel"/>
    <w:tmpl w:val="802ED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1028A9"/>
    <w:multiLevelType w:val="multilevel"/>
    <w:tmpl w:val="1DFE25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3B02DD"/>
    <w:multiLevelType w:val="multilevel"/>
    <w:tmpl w:val="30524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7769D4"/>
    <w:multiLevelType w:val="multilevel"/>
    <w:tmpl w:val="64383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3902AD"/>
    <w:multiLevelType w:val="multilevel"/>
    <w:tmpl w:val="CBC24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A476ADA"/>
    <w:multiLevelType w:val="multilevel"/>
    <w:tmpl w:val="F0FED3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0B5AE4"/>
    <w:multiLevelType w:val="multilevel"/>
    <w:tmpl w:val="3ABCC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BB72642"/>
    <w:multiLevelType w:val="multilevel"/>
    <w:tmpl w:val="ECECC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C9C7E9B"/>
    <w:multiLevelType w:val="multilevel"/>
    <w:tmpl w:val="C862E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41702C"/>
    <w:multiLevelType w:val="multilevel"/>
    <w:tmpl w:val="2B5E1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EF50116"/>
    <w:multiLevelType w:val="multilevel"/>
    <w:tmpl w:val="95462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F4E60AF"/>
    <w:multiLevelType w:val="multilevel"/>
    <w:tmpl w:val="B6264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F62439E"/>
    <w:multiLevelType w:val="multilevel"/>
    <w:tmpl w:val="AC9C8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F723EEF"/>
    <w:multiLevelType w:val="multilevel"/>
    <w:tmpl w:val="38685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0E306E3"/>
    <w:multiLevelType w:val="multilevel"/>
    <w:tmpl w:val="A47E0E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19D6694"/>
    <w:multiLevelType w:val="multilevel"/>
    <w:tmpl w:val="0D361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21D1FFF"/>
    <w:multiLevelType w:val="multilevel"/>
    <w:tmpl w:val="6AAEF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3D3DF1"/>
    <w:multiLevelType w:val="multilevel"/>
    <w:tmpl w:val="F342F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8E632D"/>
    <w:multiLevelType w:val="multilevel"/>
    <w:tmpl w:val="07189E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B3369E"/>
    <w:multiLevelType w:val="multilevel"/>
    <w:tmpl w:val="1660B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5D25039"/>
    <w:multiLevelType w:val="multilevel"/>
    <w:tmpl w:val="DD861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BAF2A46"/>
    <w:multiLevelType w:val="multilevel"/>
    <w:tmpl w:val="01044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157DD1"/>
    <w:multiLevelType w:val="multilevel"/>
    <w:tmpl w:val="2104E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2A38B8"/>
    <w:multiLevelType w:val="multilevel"/>
    <w:tmpl w:val="55DA2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EBD5E1E"/>
    <w:multiLevelType w:val="multilevel"/>
    <w:tmpl w:val="BF907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4"/>
  </w:num>
  <w:num w:numId="2">
    <w:abstractNumId w:val="79"/>
  </w:num>
  <w:num w:numId="3">
    <w:abstractNumId w:val="21"/>
  </w:num>
  <w:num w:numId="4">
    <w:abstractNumId w:val="112"/>
  </w:num>
  <w:num w:numId="5">
    <w:abstractNumId w:val="72"/>
  </w:num>
  <w:num w:numId="6">
    <w:abstractNumId w:val="51"/>
  </w:num>
  <w:num w:numId="7">
    <w:abstractNumId w:val="128"/>
  </w:num>
  <w:num w:numId="8">
    <w:abstractNumId w:val="22"/>
  </w:num>
  <w:num w:numId="9">
    <w:abstractNumId w:val="121"/>
  </w:num>
  <w:num w:numId="10">
    <w:abstractNumId w:val="61"/>
  </w:num>
  <w:num w:numId="11">
    <w:abstractNumId w:val="36"/>
  </w:num>
  <w:num w:numId="12">
    <w:abstractNumId w:val="6"/>
  </w:num>
  <w:num w:numId="13">
    <w:abstractNumId w:val="39"/>
  </w:num>
  <w:num w:numId="14">
    <w:abstractNumId w:val="26"/>
  </w:num>
  <w:num w:numId="15">
    <w:abstractNumId w:val="60"/>
  </w:num>
  <w:num w:numId="16">
    <w:abstractNumId w:val="65"/>
  </w:num>
  <w:num w:numId="17">
    <w:abstractNumId w:val="91"/>
  </w:num>
  <w:num w:numId="18">
    <w:abstractNumId w:val="93"/>
  </w:num>
  <w:num w:numId="19">
    <w:abstractNumId w:val="110"/>
  </w:num>
  <w:num w:numId="20">
    <w:abstractNumId w:val="92"/>
  </w:num>
  <w:num w:numId="21">
    <w:abstractNumId w:val="106"/>
  </w:num>
  <w:num w:numId="22">
    <w:abstractNumId w:val="118"/>
  </w:num>
  <w:num w:numId="23">
    <w:abstractNumId w:val="84"/>
  </w:num>
  <w:num w:numId="24">
    <w:abstractNumId w:val="123"/>
  </w:num>
  <w:num w:numId="25">
    <w:abstractNumId w:val="62"/>
  </w:num>
  <w:num w:numId="26">
    <w:abstractNumId w:val="58"/>
  </w:num>
  <w:num w:numId="27">
    <w:abstractNumId w:val="69"/>
  </w:num>
  <w:num w:numId="28">
    <w:abstractNumId w:val="82"/>
  </w:num>
  <w:num w:numId="29">
    <w:abstractNumId w:val="76"/>
  </w:num>
  <w:num w:numId="30">
    <w:abstractNumId w:val="7"/>
  </w:num>
  <w:num w:numId="31">
    <w:abstractNumId w:val="71"/>
  </w:num>
  <w:num w:numId="32">
    <w:abstractNumId w:val="130"/>
  </w:num>
  <w:num w:numId="33">
    <w:abstractNumId w:val="53"/>
  </w:num>
  <w:num w:numId="34">
    <w:abstractNumId w:val="119"/>
  </w:num>
  <w:num w:numId="35">
    <w:abstractNumId w:val="81"/>
  </w:num>
  <w:num w:numId="36">
    <w:abstractNumId w:val="9"/>
  </w:num>
  <w:num w:numId="37">
    <w:abstractNumId w:val="3"/>
  </w:num>
  <w:num w:numId="38">
    <w:abstractNumId w:val="46"/>
  </w:num>
  <w:num w:numId="39">
    <w:abstractNumId w:val="5"/>
  </w:num>
  <w:num w:numId="40">
    <w:abstractNumId w:val="35"/>
  </w:num>
  <w:num w:numId="41">
    <w:abstractNumId w:val="40"/>
  </w:num>
  <w:num w:numId="42">
    <w:abstractNumId w:val="111"/>
  </w:num>
  <w:num w:numId="43">
    <w:abstractNumId w:val="103"/>
  </w:num>
  <w:num w:numId="44">
    <w:abstractNumId w:val="68"/>
  </w:num>
  <w:num w:numId="45">
    <w:abstractNumId w:val="14"/>
  </w:num>
  <w:num w:numId="46">
    <w:abstractNumId w:val="32"/>
  </w:num>
  <w:num w:numId="47">
    <w:abstractNumId w:val="115"/>
  </w:num>
  <w:num w:numId="48">
    <w:abstractNumId w:val="13"/>
  </w:num>
  <w:num w:numId="49">
    <w:abstractNumId w:val="83"/>
  </w:num>
  <w:num w:numId="50">
    <w:abstractNumId w:val="1"/>
  </w:num>
  <w:num w:numId="51">
    <w:abstractNumId w:val="100"/>
  </w:num>
  <w:num w:numId="52">
    <w:abstractNumId w:val="2"/>
  </w:num>
  <w:num w:numId="53">
    <w:abstractNumId w:val="16"/>
  </w:num>
  <w:num w:numId="54">
    <w:abstractNumId w:val="70"/>
  </w:num>
  <w:num w:numId="55">
    <w:abstractNumId w:val="57"/>
  </w:num>
  <w:num w:numId="56">
    <w:abstractNumId w:val="42"/>
  </w:num>
  <w:num w:numId="57">
    <w:abstractNumId w:val="95"/>
  </w:num>
  <w:num w:numId="58">
    <w:abstractNumId w:val="44"/>
  </w:num>
  <w:num w:numId="59">
    <w:abstractNumId w:val="28"/>
  </w:num>
  <w:num w:numId="60">
    <w:abstractNumId w:val="19"/>
  </w:num>
  <w:num w:numId="61">
    <w:abstractNumId w:val="15"/>
  </w:num>
  <w:num w:numId="62">
    <w:abstractNumId w:val="18"/>
  </w:num>
  <w:num w:numId="63">
    <w:abstractNumId w:val="86"/>
  </w:num>
  <w:num w:numId="64">
    <w:abstractNumId w:val="78"/>
  </w:num>
  <w:num w:numId="65">
    <w:abstractNumId w:val="89"/>
  </w:num>
  <w:num w:numId="66">
    <w:abstractNumId w:val="90"/>
  </w:num>
  <w:num w:numId="67">
    <w:abstractNumId w:val="80"/>
  </w:num>
  <w:num w:numId="68">
    <w:abstractNumId w:val="4"/>
  </w:num>
  <w:num w:numId="69">
    <w:abstractNumId w:val="85"/>
  </w:num>
  <w:num w:numId="70">
    <w:abstractNumId w:val="105"/>
  </w:num>
  <w:num w:numId="71">
    <w:abstractNumId w:val="96"/>
  </w:num>
  <w:num w:numId="72">
    <w:abstractNumId w:val="77"/>
  </w:num>
  <w:num w:numId="73">
    <w:abstractNumId w:val="120"/>
  </w:num>
  <w:num w:numId="74">
    <w:abstractNumId w:val="117"/>
  </w:num>
  <w:num w:numId="75">
    <w:abstractNumId w:val="99"/>
  </w:num>
  <w:num w:numId="76">
    <w:abstractNumId w:val="37"/>
  </w:num>
  <w:num w:numId="77">
    <w:abstractNumId w:val="45"/>
  </w:num>
  <w:num w:numId="78">
    <w:abstractNumId w:val="73"/>
  </w:num>
  <w:num w:numId="79">
    <w:abstractNumId w:val="114"/>
  </w:num>
  <w:num w:numId="80">
    <w:abstractNumId w:val="30"/>
  </w:num>
  <w:num w:numId="81">
    <w:abstractNumId w:val="94"/>
  </w:num>
  <w:num w:numId="82">
    <w:abstractNumId w:val="20"/>
  </w:num>
  <w:num w:numId="83">
    <w:abstractNumId w:val="88"/>
  </w:num>
  <w:num w:numId="84">
    <w:abstractNumId w:val="49"/>
  </w:num>
  <w:num w:numId="85">
    <w:abstractNumId w:val="48"/>
  </w:num>
  <w:num w:numId="86">
    <w:abstractNumId w:val="87"/>
  </w:num>
  <w:num w:numId="87">
    <w:abstractNumId w:val="0"/>
  </w:num>
  <w:num w:numId="88">
    <w:abstractNumId w:val="41"/>
  </w:num>
  <w:num w:numId="89">
    <w:abstractNumId w:val="102"/>
  </w:num>
  <w:num w:numId="90">
    <w:abstractNumId w:val="107"/>
  </w:num>
  <w:num w:numId="91">
    <w:abstractNumId w:val="11"/>
  </w:num>
  <w:num w:numId="92">
    <w:abstractNumId w:val="25"/>
  </w:num>
  <w:num w:numId="93">
    <w:abstractNumId w:val="31"/>
  </w:num>
  <w:num w:numId="94">
    <w:abstractNumId w:val="17"/>
  </w:num>
  <w:num w:numId="95">
    <w:abstractNumId w:val="47"/>
  </w:num>
  <w:num w:numId="96">
    <w:abstractNumId w:val="34"/>
  </w:num>
  <w:num w:numId="97">
    <w:abstractNumId w:val="54"/>
  </w:num>
  <w:num w:numId="98">
    <w:abstractNumId w:val="113"/>
  </w:num>
  <w:num w:numId="99">
    <w:abstractNumId w:val="122"/>
  </w:num>
  <w:num w:numId="100">
    <w:abstractNumId w:val="66"/>
  </w:num>
  <w:num w:numId="101">
    <w:abstractNumId w:val="109"/>
  </w:num>
  <w:num w:numId="102">
    <w:abstractNumId w:val="38"/>
  </w:num>
  <w:num w:numId="103">
    <w:abstractNumId w:val="116"/>
  </w:num>
  <w:num w:numId="104">
    <w:abstractNumId w:val="56"/>
  </w:num>
  <w:num w:numId="105">
    <w:abstractNumId w:val="126"/>
  </w:num>
  <w:num w:numId="106">
    <w:abstractNumId w:val="59"/>
  </w:num>
  <w:num w:numId="107">
    <w:abstractNumId w:val="33"/>
  </w:num>
  <w:num w:numId="108">
    <w:abstractNumId w:val="52"/>
  </w:num>
  <w:num w:numId="109">
    <w:abstractNumId w:val="24"/>
  </w:num>
  <w:num w:numId="110">
    <w:abstractNumId w:val="50"/>
  </w:num>
  <w:num w:numId="111">
    <w:abstractNumId w:val="101"/>
  </w:num>
  <w:num w:numId="112">
    <w:abstractNumId w:val="10"/>
  </w:num>
  <w:num w:numId="113">
    <w:abstractNumId w:val="64"/>
  </w:num>
  <w:num w:numId="114">
    <w:abstractNumId w:val="124"/>
  </w:num>
  <w:num w:numId="115">
    <w:abstractNumId w:val="8"/>
  </w:num>
  <w:num w:numId="116">
    <w:abstractNumId w:val="75"/>
  </w:num>
  <w:num w:numId="117">
    <w:abstractNumId w:val="43"/>
  </w:num>
  <w:num w:numId="118">
    <w:abstractNumId w:val="127"/>
  </w:num>
  <w:num w:numId="119">
    <w:abstractNumId w:val="97"/>
  </w:num>
  <w:num w:numId="120">
    <w:abstractNumId w:val="67"/>
  </w:num>
  <w:num w:numId="121">
    <w:abstractNumId w:val="55"/>
  </w:num>
  <w:num w:numId="122">
    <w:abstractNumId w:val="98"/>
  </w:num>
  <w:num w:numId="123">
    <w:abstractNumId w:val="63"/>
  </w:num>
  <w:num w:numId="124">
    <w:abstractNumId w:val="29"/>
  </w:num>
  <w:num w:numId="125">
    <w:abstractNumId w:val="125"/>
  </w:num>
  <w:num w:numId="126">
    <w:abstractNumId w:val="23"/>
  </w:num>
  <w:num w:numId="127">
    <w:abstractNumId w:val="129"/>
  </w:num>
  <w:num w:numId="128">
    <w:abstractNumId w:val="74"/>
  </w:num>
  <w:num w:numId="129">
    <w:abstractNumId w:val="12"/>
  </w:num>
  <w:num w:numId="130">
    <w:abstractNumId w:val="108"/>
  </w:num>
  <w:num w:numId="131">
    <w:abstractNumId w:val="2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CE"/>
    <w:rsid w:val="000633AD"/>
    <w:rsid w:val="000D4163"/>
    <w:rsid w:val="00132D42"/>
    <w:rsid w:val="00181F4B"/>
    <w:rsid w:val="002874AC"/>
    <w:rsid w:val="003323A3"/>
    <w:rsid w:val="008346CE"/>
    <w:rsid w:val="00861FF0"/>
    <w:rsid w:val="009B2361"/>
    <w:rsid w:val="00A16A17"/>
    <w:rsid w:val="00A17245"/>
    <w:rsid w:val="00B63355"/>
    <w:rsid w:val="00BC6717"/>
    <w:rsid w:val="00D946C4"/>
    <w:rsid w:val="00E43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4987"/>
  <w15:docId w15:val="{2B096387-6FD3-44D5-BC90-846BD081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onducompras.gob.hn/" TargetMode="External"/><Relationship Id="rId13" Type="http://schemas.openxmlformats.org/officeDocument/2006/relationships/hyperlink" Target="http://www.honducompras.gob.hn/" TargetMode="External"/><Relationship Id="rId3" Type="http://schemas.openxmlformats.org/officeDocument/2006/relationships/styles" Target="styles.xml"/><Relationship Id="rId7" Type="http://schemas.openxmlformats.org/officeDocument/2006/relationships/hyperlink" Target="http://www.portalunico.iaip.gob.hn/" TargetMode="External"/><Relationship Id="rId12" Type="http://schemas.openxmlformats.org/officeDocument/2006/relationships/hyperlink" Target="mailto:hector.figueroa@ihss.h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onducompras.gob.hn/" TargetMode="External"/><Relationship Id="rId11"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cwbo.org/" TargetMode="External"/><Relationship Id="rId4" Type="http://schemas.openxmlformats.org/officeDocument/2006/relationships/settings" Target="settings.xml"/><Relationship Id="rId9" Type="http://schemas.openxmlformats.org/officeDocument/2006/relationships/hyperlink" Target="http://www.portalunico.iaip.gob.hn/" TargetMode="External"/><Relationship Id="rId14" Type="http://schemas.openxmlformats.org/officeDocument/2006/relationships/hyperlink" Target="http://www.portalunico.iaip.gob.h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3299-2436-418D-9254-D335FE402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87</Pages>
  <Words>27202</Words>
  <Characters>149616</Characters>
  <Application>Microsoft Office Word</Application>
  <DocSecurity>0</DocSecurity>
  <Lines>1246</Lines>
  <Paragraphs>352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Hector Figueroa</dc:creator>
  <cp:lastModifiedBy>Hector Figueroa</cp:lastModifiedBy>
  <cp:revision>2</cp:revision>
  <dcterms:created xsi:type="dcterms:W3CDTF">2021-09-28T13:28:00Z</dcterms:created>
  <dcterms:modified xsi:type="dcterms:W3CDTF">2021-09-28T13:28:00Z</dcterms:modified>
</cp:coreProperties>
</file>